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498B9" w14:textId="65744797" w:rsidR="002C54F5" w:rsidRPr="002C54F5" w:rsidRDefault="00EA2138" w:rsidP="002C54F5">
      <w:pPr>
        <w:tabs>
          <w:tab w:val="center" w:pos="4536"/>
          <w:tab w:val="right" w:pos="8280"/>
          <w:tab w:val="right" w:pos="9639"/>
        </w:tabs>
        <w:spacing w:before="0" w:after="0" w:line="240" w:lineRule="auto"/>
        <w:ind w:right="2" w:firstLineChars="0" w:firstLine="0"/>
        <w:rPr>
          <w:rFonts w:ascii="Arial" w:hAnsi="Arial" w:cs="Arial"/>
          <w:b/>
          <w:bCs/>
          <w:sz w:val="28"/>
          <w:szCs w:val="24"/>
          <w:lang w:val="en-GB" w:eastAsia="en-US"/>
        </w:rPr>
      </w:pPr>
      <w:bookmarkStart w:id="0" w:name="OLE_LINK1"/>
      <w:bookmarkStart w:id="1" w:name="OLE_LINK2"/>
      <w:r>
        <w:rPr>
          <w:rFonts w:ascii="Arial" w:hAnsi="Arial" w:cs="Arial"/>
          <w:b/>
          <w:bCs/>
          <w:sz w:val="28"/>
          <w:szCs w:val="24"/>
          <w:lang w:val="en-GB" w:eastAsia="en-US"/>
        </w:rPr>
        <w:t>3GPP TSG RAN WG1 #105-e</w:t>
      </w:r>
      <w:r w:rsidR="002C54F5" w:rsidRPr="002C54F5">
        <w:rPr>
          <w:rFonts w:ascii="Arial" w:hAnsi="Arial" w:cs="Arial"/>
          <w:b/>
          <w:bCs/>
          <w:sz w:val="28"/>
          <w:szCs w:val="24"/>
          <w:lang w:val="en-GB" w:eastAsia="en-US"/>
        </w:rPr>
        <w:t xml:space="preserve">             </w:t>
      </w:r>
      <w:r w:rsidR="002C54F5" w:rsidRPr="002C54F5">
        <w:rPr>
          <w:rFonts w:ascii="Arial" w:hAnsi="Arial" w:cs="Arial"/>
          <w:b/>
          <w:bCs/>
          <w:sz w:val="28"/>
          <w:szCs w:val="24"/>
          <w:lang w:val="en-GB" w:eastAsia="en-US"/>
        </w:rPr>
        <w:tab/>
        <w:t xml:space="preserve">              </w:t>
      </w:r>
      <w:r>
        <w:rPr>
          <w:rFonts w:ascii="Arial" w:hAnsi="Arial" w:cs="Arial"/>
          <w:b/>
          <w:bCs/>
          <w:sz w:val="28"/>
          <w:szCs w:val="24"/>
          <w:lang w:val="en-GB" w:eastAsia="en-US"/>
        </w:rPr>
        <w:t xml:space="preserve">                              </w:t>
      </w:r>
      <w:r w:rsidR="002C54F5" w:rsidRPr="002C54F5">
        <w:rPr>
          <w:rFonts w:ascii="Arial" w:hAnsi="Arial" w:cs="Arial"/>
          <w:b/>
          <w:bCs/>
          <w:sz w:val="28"/>
          <w:szCs w:val="24"/>
          <w:lang w:val="en-GB" w:eastAsia="en-US"/>
        </w:rPr>
        <w:t>R1-2</w:t>
      </w:r>
      <w:r w:rsidR="00CC57A4">
        <w:rPr>
          <w:rFonts w:ascii="Arial" w:hAnsi="Arial" w:cs="Arial"/>
          <w:b/>
          <w:bCs/>
          <w:sz w:val="28"/>
          <w:szCs w:val="24"/>
          <w:lang w:val="en-GB" w:eastAsia="en-US"/>
        </w:rPr>
        <w:t>1</w:t>
      </w:r>
      <w:r w:rsidR="00424855">
        <w:rPr>
          <w:rFonts w:ascii="Arial" w:hAnsi="Arial" w:cs="Arial"/>
          <w:b/>
          <w:bCs/>
          <w:sz w:val="28"/>
          <w:szCs w:val="24"/>
          <w:lang w:val="en-GB" w:eastAsia="en-US"/>
        </w:rPr>
        <w:t>05234</w:t>
      </w:r>
    </w:p>
    <w:p w14:paraId="1B86942B" w14:textId="629ABE81" w:rsidR="002C54F5" w:rsidRPr="002C54F5" w:rsidRDefault="002C54F5" w:rsidP="005962B1">
      <w:pPr>
        <w:tabs>
          <w:tab w:val="center" w:pos="4536"/>
          <w:tab w:val="right" w:pos="9072"/>
        </w:tabs>
        <w:spacing w:before="0" w:after="0" w:line="276" w:lineRule="auto"/>
        <w:ind w:firstLineChars="0" w:firstLine="0"/>
        <w:jc w:val="left"/>
        <w:rPr>
          <w:rFonts w:ascii="Arial" w:eastAsia="MS Mincho" w:hAnsi="Arial" w:cs="Arial"/>
          <w:b/>
          <w:bCs/>
          <w:sz w:val="28"/>
          <w:szCs w:val="24"/>
          <w:lang w:val="en-GB" w:eastAsia="ja-JP"/>
        </w:rPr>
      </w:pPr>
      <w:r w:rsidRPr="002C54F5">
        <w:rPr>
          <w:rFonts w:ascii="Arial" w:eastAsia="MS Mincho" w:hAnsi="Arial" w:cs="Arial"/>
          <w:b/>
          <w:bCs/>
          <w:sz w:val="28"/>
          <w:szCs w:val="24"/>
          <w:lang w:val="en-GB" w:eastAsia="ja-JP"/>
        </w:rPr>
        <w:t xml:space="preserve">e-Meeting, </w:t>
      </w:r>
      <w:r w:rsidR="00EA2138">
        <w:rPr>
          <w:rFonts w:ascii="Arial" w:eastAsia="MS Mincho" w:hAnsi="Arial" w:cs="Arial"/>
          <w:b/>
          <w:bCs/>
          <w:sz w:val="28"/>
          <w:szCs w:val="24"/>
          <w:lang w:val="en-GB" w:eastAsia="ja-JP"/>
        </w:rPr>
        <w:t>May</w:t>
      </w:r>
      <w:r w:rsidRPr="002C54F5">
        <w:rPr>
          <w:rFonts w:ascii="Arial" w:eastAsia="MS Mincho" w:hAnsi="Arial" w:cs="Arial"/>
          <w:b/>
          <w:bCs/>
          <w:sz w:val="28"/>
          <w:szCs w:val="24"/>
          <w:lang w:val="en-GB" w:eastAsia="ja-JP"/>
        </w:rPr>
        <w:t xml:space="preserve"> </w:t>
      </w:r>
      <w:r w:rsidR="00EA2138">
        <w:rPr>
          <w:rFonts w:ascii="Arial" w:eastAsia="MS Mincho" w:hAnsi="Arial" w:cs="Arial"/>
          <w:b/>
          <w:bCs/>
          <w:sz w:val="28"/>
          <w:szCs w:val="24"/>
          <w:lang w:val="en-GB" w:eastAsia="ja-JP"/>
        </w:rPr>
        <w:t>10</w:t>
      </w:r>
      <w:r w:rsidRPr="002C54F5">
        <w:rPr>
          <w:rFonts w:ascii="Arial" w:eastAsia="MS Mincho" w:hAnsi="Arial" w:cs="Arial"/>
          <w:b/>
          <w:bCs/>
          <w:sz w:val="28"/>
          <w:szCs w:val="24"/>
          <w:vertAlign w:val="superscript"/>
          <w:lang w:val="en-GB" w:eastAsia="ja-JP"/>
        </w:rPr>
        <w:t>th</w:t>
      </w:r>
      <w:r w:rsidRPr="002C54F5">
        <w:rPr>
          <w:rFonts w:ascii="Arial" w:eastAsia="MS Mincho" w:hAnsi="Arial" w:cs="Arial"/>
          <w:b/>
          <w:bCs/>
          <w:sz w:val="28"/>
          <w:szCs w:val="24"/>
          <w:lang w:val="en-GB" w:eastAsia="ja-JP"/>
        </w:rPr>
        <w:t xml:space="preserve"> – </w:t>
      </w:r>
      <w:r w:rsidR="00EA2138">
        <w:rPr>
          <w:rFonts w:ascii="Arial" w:eastAsia="MS Mincho" w:hAnsi="Arial" w:cs="Arial"/>
          <w:b/>
          <w:bCs/>
          <w:sz w:val="28"/>
          <w:szCs w:val="24"/>
          <w:lang w:val="en-GB" w:eastAsia="ja-JP"/>
        </w:rPr>
        <w:t>May</w:t>
      </w:r>
      <w:r w:rsidRPr="002C54F5">
        <w:rPr>
          <w:rFonts w:ascii="Arial" w:eastAsia="MS Mincho" w:hAnsi="Arial" w:cs="Arial"/>
          <w:b/>
          <w:bCs/>
          <w:sz w:val="28"/>
          <w:szCs w:val="24"/>
          <w:lang w:val="en-GB" w:eastAsia="ja-JP"/>
        </w:rPr>
        <w:t xml:space="preserve"> </w:t>
      </w:r>
      <w:r w:rsidR="00EA2138">
        <w:rPr>
          <w:rFonts w:ascii="Arial" w:eastAsia="MS Mincho" w:hAnsi="Arial" w:cs="Arial"/>
          <w:b/>
          <w:bCs/>
          <w:sz w:val="28"/>
          <w:szCs w:val="24"/>
          <w:lang w:val="en-GB" w:eastAsia="ja-JP"/>
        </w:rPr>
        <w:t>27</w:t>
      </w:r>
      <w:r w:rsidRPr="002C54F5">
        <w:rPr>
          <w:rFonts w:ascii="Arial" w:eastAsia="MS Mincho" w:hAnsi="Arial" w:cs="Arial"/>
          <w:b/>
          <w:bCs/>
          <w:sz w:val="28"/>
          <w:szCs w:val="24"/>
          <w:vertAlign w:val="superscript"/>
          <w:lang w:val="en-GB" w:eastAsia="ja-JP"/>
        </w:rPr>
        <w:t>th</w:t>
      </w:r>
      <w:r w:rsidR="00EA2138">
        <w:rPr>
          <w:rFonts w:ascii="Arial" w:eastAsia="MS Mincho" w:hAnsi="Arial" w:cs="Arial"/>
          <w:b/>
          <w:bCs/>
          <w:sz w:val="28"/>
          <w:szCs w:val="24"/>
          <w:lang w:val="en-GB" w:eastAsia="ja-JP"/>
        </w:rPr>
        <w:t>, 2021</w:t>
      </w:r>
    </w:p>
    <w:p w14:paraId="14EEFF81" w14:textId="22210553"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SimSun" w:hAnsi="Arial"/>
          <w:b/>
          <w:sz w:val="24"/>
          <w:szCs w:val="24"/>
          <w:lang w:val="en-GB" w:eastAsia="zh-CN"/>
        </w:rPr>
      </w:pPr>
      <w:r w:rsidRPr="002C54F5">
        <w:rPr>
          <w:rFonts w:ascii="Arial" w:eastAsia="MS Mincho" w:hAnsi="Arial"/>
          <w:b/>
          <w:sz w:val="24"/>
          <w:szCs w:val="24"/>
          <w:lang w:val="en-GB" w:eastAsia="zh-CN"/>
        </w:rPr>
        <w:t>Agenda Item:</w:t>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algun Gothic" w:hAnsi="Arial"/>
          <w:sz w:val="24"/>
          <w:szCs w:val="24"/>
          <w:lang w:val="en-GB"/>
        </w:rPr>
        <w:t>8.7.</w:t>
      </w:r>
      <w:r w:rsidR="005962B1">
        <w:rPr>
          <w:rFonts w:ascii="Arial" w:eastAsia="Malgun Gothic" w:hAnsi="Arial"/>
          <w:sz w:val="24"/>
          <w:szCs w:val="24"/>
          <w:lang w:val="en-GB"/>
        </w:rPr>
        <w:t>2</w:t>
      </w:r>
    </w:p>
    <w:p w14:paraId="2FCCAF16" w14:textId="77777777"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MS Mincho" w:hAnsi="Arial"/>
          <w:b/>
          <w:sz w:val="24"/>
          <w:szCs w:val="24"/>
          <w:lang w:val="en-GB" w:eastAsia="zh-CN"/>
        </w:rPr>
      </w:pPr>
      <w:r w:rsidRPr="002C54F5">
        <w:rPr>
          <w:rFonts w:ascii="Arial" w:eastAsia="MS Mincho" w:hAnsi="Arial"/>
          <w:b/>
          <w:sz w:val="24"/>
          <w:szCs w:val="24"/>
          <w:lang w:val="en-GB" w:eastAsia="zh-CN"/>
        </w:rPr>
        <w:t>Source:</w:t>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S Mincho" w:hAnsi="Arial"/>
          <w:sz w:val="24"/>
          <w:szCs w:val="24"/>
          <w:lang w:val="en-GB" w:eastAsia="zh-CN"/>
        </w:rPr>
        <w:t>Samsung</w:t>
      </w:r>
    </w:p>
    <w:p w14:paraId="5A65B3CF" w14:textId="4ADA4EDB"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SimSun" w:hAnsi="Arial"/>
          <w:sz w:val="24"/>
          <w:szCs w:val="24"/>
          <w:lang w:val="en-GB" w:eastAsia="zh-CN"/>
        </w:rPr>
      </w:pPr>
      <w:r w:rsidRPr="002C54F5">
        <w:rPr>
          <w:rFonts w:ascii="Arial" w:eastAsia="MS Mincho" w:hAnsi="Arial"/>
          <w:b/>
          <w:sz w:val="24"/>
          <w:szCs w:val="24"/>
          <w:lang w:val="en-GB" w:eastAsia="zh-CN"/>
        </w:rPr>
        <w:t>Title:</w:t>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Pr>
          <w:rFonts w:ascii="Arial" w:hAnsi="Arial" w:cs="Arial"/>
          <w:sz w:val="22"/>
          <w:lang w:eastAsia="zh-CN"/>
        </w:rPr>
        <w:t>Discussion on DCI-based power saving techniques</w:t>
      </w:r>
    </w:p>
    <w:p w14:paraId="43700C64" w14:textId="19F934B0"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MS Mincho" w:hAnsi="Arial"/>
          <w:b/>
          <w:sz w:val="24"/>
          <w:szCs w:val="24"/>
          <w:lang w:val="en-GB" w:eastAsia="zh-CN"/>
        </w:rPr>
      </w:pPr>
      <w:r w:rsidRPr="002C54F5">
        <w:rPr>
          <w:rFonts w:ascii="Arial" w:eastAsia="MS Mincho" w:hAnsi="Arial"/>
          <w:b/>
          <w:sz w:val="24"/>
          <w:szCs w:val="24"/>
          <w:lang w:val="en-GB" w:eastAsia="zh-CN"/>
        </w:rPr>
        <w:t>Document for:</w:t>
      </w:r>
      <w:r w:rsidRPr="002C54F5">
        <w:rPr>
          <w:rFonts w:ascii="Arial" w:eastAsia="Malgun Gothic" w:hAnsi="Arial" w:hint="eastAsia"/>
          <w:b/>
          <w:sz w:val="24"/>
          <w:szCs w:val="24"/>
          <w:lang w:val="en-GB"/>
        </w:rPr>
        <w:tab/>
      </w:r>
      <w:r w:rsidRPr="002C54F5">
        <w:rPr>
          <w:rFonts w:ascii="Arial" w:eastAsia="Malgun Gothic" w:hAnsi="Arial" w:hint="eastAsia"/>
          <w:b/>
          <w:sz w:val="24"/>
          <w:szCs w:val="24"/>
          <w:lang w:val="en-GB"/>
        </w:rPr>
        <w:tab/>
      </w:r>
      <w:r w:rsidRPr="002C54F5">
        <w:rPr>
          <w:rFonts w:ascii="Arial" w:eastAsia="MS Mincho" w:hAnsi="Arial"/>
          <w:sz w:val="24"/>
          <w:szCs w:val="24"/>
          <w:lang w:val="en-GB" w:eastAsia="zh-CN"/>
        </w:rPr>
        <w:t>Discussion and decision</w:t>
      </w:r>
    </w:p>
    <w:bookmarkEnd w:id="0"/>
    <w:bookmarkEnd w:id="1"/>
    <w:p w14:paraId="48829FAC" w14:textId="2C39B59D" w:rsidR="00F47755" w:rsidRPr="0019568E" w:rsidRDefault="00F47755" w:rsidP="0019568E">
      <w:pPr>
        <w:pStyle w:val="Heading1"/>
        <w:numPr>
          <w:ilvl w:val="0"/>
          <w:numId w:val="37"/>
        </w:numPr>
        <w:pBdr>
          <w:top w:val="single" w:sz="12" w:space="0" w:color="auto"/>
        </w:pBdr>
        <w:spacing w:before="0"/>
        <w:jc w:val="both"/>
        <w:rPr>
          <w:rFonts w:eastAsia="SimSun"/>
          <w:bCs/>
          <w:kern w:val="32"/>
          <w:szCs w:val="32"/>
          <w:lang w:val="en-US" w:eastAsia="zh-CN"/>
        </w:rPr>
      </w:pPr>
      <w:r w:rsidRPr="0019568E">
        <w:rPr>
          <w:rFonts w:eastAsia="SimSun"/>
          <w:bCs/>
          <w:kern w:val="32"/>
          <w:szCs w:val="32"/>
          <w:lang w:val="en-US" w:eastAsia="zh-CN"/>
        </w:rPr>
        <w:t>Introduction</w:t>
      </w:r>
    </w:p>
    <w:p w14:paraId="2441377E" w14:textId="446E165E" w:rsidR="00990028" w:rsidRPr="001B4B57" w:rsidRDefault="00990028" w:rsidP="00424855">
      <w:pPr>
        <w:spacing w:line="240" w:lineRule="auto"/>
        <w:ind w:right="-101" w:firstLineChars="0" w:firstLine="0"/>
        <w:contextualSpacing/>
        <w:mirrorIndents/>
        <w:rPr>
          <w:lang w:eastAsia="zh-CN"/>
        </w:rPr>
      </w:pPr>
      <w:r w:rsidRPr="001B4B57">
        <w:rPr>
          <w:lang w:eastAsia="zh-CN"/>
        </w:rPr>
        <w:t>In RAN1#</w:t>
      </w:r>
      <w:r w:rsidR="00A327A9" w:rsidRPr="001B4B57">
        <w:t>104</w:t>
      </w:r>
      <w:r w:rsidRPr="001B4B57">
        <w:t xml:space="preserve"> e-meeting</w:t>
      </w:r>
      <w:r w:rsidRPr="001B4B57">
        <w:rPr>
          <w:lang w:eastAsia="zh-CN"/>
        </w:rPr>
        <w:t xml:space="preserve"> [1], the following were agreed:</w:t>
      </w:r>
    </w:p>
    <w:p w14:paraId="5CECD1EB" w14:textId="77777777" w:rsidR="00A327A9" w:rsidRPr="001B4B57" w:rsidRDefault="00A327A9" w:rsidP="00424855">
      <w:pPr>
        <w:spacing w:before="0" w:after="0" w:line="240" w:lineRule="auto"/>
        <w:ind w:firstLineChars="0" w:firstLine="0"/>
        <w:contextualSpacing/>
        <w:mirrorIndents/>
        <w:jc w:val="left"/>
        <w:rPr>
          <w:lang w:val="en-GB" w:eastAsia="en-US"/>
        </w:rPr>
      </w:pPr>
      <w:r w:rsidRPr="001B4B57">
        <w:rPr>
          <w:highlight w:val="green"/>
          <w:lang w:val="en-GB" w:eastAsia="en-US"/>
        </w:rPr>
        <w:t>Agreements:</w:t>
      </w:r>
    </w:p>
    <w:p w14:paraId="043E0C60" w14:textId="77777777" w:rsidR="00A327A9" w:rsidRPr="001B4B57" w:rsidRDefault="00A327A9" w:rsidP="00424855">
      <w:pPr>
        <w:numPr>
          <w:ilvl w:val="0"/>
          <w:numId w:val="29"/>
        </w:numPr>
        <w:spacing w:before="100" w:beforeAutospacing="1" w:after="100" w:afterAutospacing="1" w:line="240" w:lineRule="auto"/>
        <w:ind w:firstLineChars="0"/>
        <w:contextualSpacing/>
        <w:mirrorIndents/>
        <w:jc w:val="left"/>
        <w:rPr>
          <w:rFonts w:eastAsia="Times New Roman"/>
          <w:lang w:val="en-GB" w:eastAsia="en-US"/>
        </w:rPr>
      </w:pPr>
      <w:r w:rsidRPr="001B4B57">
        <w:rPr>
          <w:rFonts w:eastAsia="Times New Roman"/>
          <w:lang w:val="en-GB" w:eastAsia="en-US"/>
        </w:rPr>
        <w:t xml:space="preserve">Strive for a common design for DCI based PDCCH monitoring adaptation in active time for an active BWP to support functionalities inclusive of both SSSG switching and PDCCH skipping </w:t>
      </w:r>
      <w:r w:rsidRPr="001B4B57">
        <w:rPr>
          <w:rFonts w:eastAsia="Times New Roman"/>
          <w:color w:val="FF0000"/>
          <w:lang w:val="en-GB" w:eastAsia="en-US"/>
        </w:rPr>
        <w:t xml:space="preserve">for </w:t>
      </w:r>
      <w:r w:rsidRPr="001B4B57">
        <w:rPr>
          <w:rFonts w:eastAsia="Times New Roman"/>
          <w:color w:val="44546A"/>
          <w:lang w:val="en-GB" w:eastAsia="en-US"/>
        </w:rPr>
        <w:t xml:space="preserve">a </w:t>
      </w:r>
      <w:r w:rsidRPr="001B4B57">
        <w:rPr>
          <w:rFonts w:eastAsia="Times New Roman"/>
          <w:color w:val="FF0000"/>
          <w:lang w:val="en-GB" w:eastAsia="en-US"/>
        </w:rPr>
        <w:t>duration</w:t>
      </w:r>
      <w:r w:rsidRPr="001B4B57">
        <w:rPr>
          <w:rFonts w:eastAsia="Times New Roman"/>
          <w:lang w:val="en-GB" w:eastAsia="en-US"/>
        </w:rPr>
        <w:t xml:space="preserve">. </w:t>
      </w:r>
    </w:p>
    <w:p w14:paraId="1175309C" w14:textId="345024C8" w:rsidR="00A327A9" w:rsidRPr="001B4B57" w:rsidRDefault="00A327A9" w:rsidP="00424855">
      <w:pPr>
        <w:numPr>
          <w:ilvl w:val="1"/>
          <w:numId w:val="29"/>
        </w:numPr>
        <w:spacing w:before="100" w:beforeAutospacing="1" w:after="100" w:afterAutospacing="1" w:line="240" w:lineRule="auto"/>
        <w:ind w:firstLineChars="0"/>
        <w:contextualSpacing/>
        <w:mirrorIndents/>
        <w:jc w:val="left"/>
        <w:rPr>
          <w:rFonts w:eastAsia="Times New Roman"/>
          <w:lang w:val="en-GB" w:eastAsia="en-US"/>
        </w:rPr>
      </w:pPr>
      <w:r w:rsidRPr="001B4B57">
        <w:rPr>
          <w:rFonts w:eastAsia="Times New Roman"/>
          <w:lang w:val="en-GB" w:eastAsia="en-US"/>
        </w:rPr>
        <w:t>Details FFS</w:t>
      </w:r>
    </w:p>
    <w:p w14:paraId="57D698FA" w14:textId="77777777" w:rsidR="00A327A9" w:rsidRPr="001B4B57" w:rsidRDefault="00A327A9" w:rsidP="00424855">
      <w:pPr>
        <w:spacing w:before="100" w:beforeAutospacing="1" w:after="100" w:afterAutospacing="1" w:line="240" w:lineRule="auto"/>
        <w:ind w:firstLineChars="0" w:firstLine="0"/>
        <w:contextualSpacing/>
        <w:mirrorIndents/>
        <w:jc w:val="left"/>
        <w:rPr>
          <w:highlight w:val="green"/>
          <w:lang w:eastAsia="en-US"/>
        </w:rPr>
      </w:pPr>
      <w:r w:rsidRPr="001B4B57">
        <w:rPr>
          <w:highlight w:val="green"/>
          <w:lang w:val="en-GB" w:eastAsia="en-US"/>
        </w:rPr>
        <w:t>Agreements:</w:t>
      </w:r>
    </w:p>
    <w:p w14:paraId="5EB79386" w14:textId="77777777" w:rsidR="00A327A9" w:rsidRPr="001B4B57" w:rsidRDefault="00A327A9" w:rsidP="00424855">
      <w:pPr>
        <w:numPr>
          <w:ilvl w:val="0"/>
          <w:numId w:val="30"/>
        </w:numPr>
        <w:spacing w:before="0" w:after="0" w:line="240" w:lineRule="auto"/>
        <w:ind w:firstLineChars="0"/>
        <w:contextualSpacing/>
        <w:mirrorIndents/>
        <w:jc w:val="left"/>
        <w:rPr>
          <w:rFonts w:eastAsia="SimSun"/>
          <w:lang w:eastAsia="zh-CN"/>
        </w:rPr>
      </w:pPr>
      <w:r w:rsidRPr="001B4B57">
        <w:rPr>
          <w:rFonts w:eastAsia="Calibri"/>
          <w:lang w:eastAsia="zh-CN"/>
        </w:rPr>
        <w:t xml:space="preserve">Further study </w:t>
      </w:r>
      <w:r w:rsidRPr="001B4B57">
        <w:rPr>
          <w:rFonts w:eastAsia="Calibri"/>
          <w:color w:val="0070C0"/>
          <w:u w:val="single"/>
          <w:lang w:eastAsia="zh-CN"/>
        </w:rPr>
        <w:t xml:space="preserve">whether and how to </w:t>
      </w:r>
      <w:r w:rsidRPr="001B4B57">
        <w:rPr>
          <w:rFonts w:eastAsia="Calibri"/>
          <w:lang w:eastAsia="zh-CN"/>
        </w:rPr>
        <w:t>minimiz</w:t>
      </w:r>
      <w:r w:rsidRPr="001B4B57">
        <w:rPr>
          <w:rFonts w:eastAsia="Calibri"/>
          <w:color w:val="0070C0"/>
          <w:u w:val="single"/>
          <w:lang w:eastAsia="zh-CN"/>
        </w:rPr>
        <w:t>e</w:t>
      </w:r>
      <w:r w:rsidRPr="001B4B57">
        <w:rPr>
          <w:rFonts w:eastAsia="Calibri"/>
          <w:lang w:eastAsia="zh-CN"/>
        </w:rPr>
        <w:t xml:space="preserve"> the impact to data scheduling for </w:t>
      </w:r>
      <w:r w:rsidRPr="001B4B57">
        <w:rPr>
          <w:rFonts w:eastAsia="Calibri"/>
          <w:color w:val="FF0000"/>
          <w:lang w:eastAsia="zh-CN"/>
        </w:rPr>
        <w:t xml:space="preserve">new transmissions and </w:t>
      </w:r>
      <w:r w:rsidRPr="001B4B57">
        <w:rPr>
          <w:rFonts w:eastAsia="Calibri"/>
          <w:lang w:eastAsia="zh-CN"/>
        </w:rPr>
        <w:t>retransmissions.</w:t>
      </w:r>
    </w:p>
    <w:p w14:paraId="43A35A50" w14:textId="77777777" w:rsidR="00A327A9" w:rsidRPr="001B4B57" w:rsidRDefault="00A327A9" w:rsidP="00424855">
      <w:pPr>
        <w:numPr>
          <w:ilvl w:val="1"/>
          <w:numId w:val="31"/>
        </w:numPr>
        <w:spacing w:before="0" w:after="0" w:line="240" w:lineRule="auto"/>
        <w:ind w:firstLineChars="0"/>
        <w:contextualSpacing/>
        <w:mirrorIndents/>
        <w:jc w:val="left"/>
        <w:rPr>
          <w:rFonts w:eastAsia="Calibri"/>
          <w:lang w:eastAsia="zh-CN"/>
        </w:rPr>
      </w:pPr>
      <w:r w:rsidRPr="001B4B57">
        <w:rPr>
          <w:rFonts w:eastAsia="Calibri"/>
          <w:lang w:eastAsia="zh-CN"/>
        </w:rPr>
        <w:t>FFS details</w:t>
      </w:r>
    </w:p>
    <w:p w14:paraId="000B5C4E" w14:textId="2E8B2410" w:rsidR="00A327A9" w:rsidRPr="001B4B57" w:rsidRDefault="00A327A9" w:rsidP="00424855">
      <w:pPr>
        <w:numPr>
          <w:ilvl w:val="0"/>
          <w:numId w:val="30"/>
        </w:numPr>
        <w:spacing w:before="0" w:after="0" w:line="240" w:lineRule="auto"/>
        <w:ind w:firstLineChars="0"/>
        <w:contextualSpacing/>
        <w:mirrorIndents/>
        <w:jc w:val="left"/>
        <w:rPr>
          <w:rFonts w:eastAsia="Calibri"/>
          <w:lang w:eastAsia="zh-CN"/>
        </w:rPr>
      </w:pPr>
      <w:r w:rsidRPr="001B4B57">
        <w:rPr>
          <w:rFonts w:eastAsia="Calibri"/>
          <w:lang w:eastAsia="zh-CN"/>
        </w:rPr>
        <w:t>Further study the application delay for PDCCH adaptation indication</w:t>
      </w:r>
    </w:p>
    <w:p w14:paraId="40E04993" w14:textId="77777777" w:rsidR="00424855" w:rsidRPr="001B4B57" w:rsidRDefault="00424855" w:rsidP="00424855">
      <w:pPr>
        <w:spacing w:before="100" w:beforeAutospacing="1" w:after="100" w:afterAutospacing="1" w:line="240" w:lineRule="auto"/>
        <w:ind w:firstLineChars="0" w:firstLine="0"/>
        <w:contextualSpacing/>
        <w:mirrorIndents/>
        <w:jc w:val="left"/>
        <w:rPr>
          <w:highlight w:val="green"/>
          <w:lang w:val="en-GB" w:eastAsia="en-US"/>
        </w:rPr>
      </w:pPr>
    </w:p>
    <w:p w14:paraId="4EE0DC40" w14:textId="1592EECF" w:rsidR="00A327A9" w:rsidRPr="001B4B57" w:rsidRDefault="00A327A9" w:rsidP="00424855">
      <w:pPr>
        <w:spacing w:before="100" w:beforeAutospacing="1" w:after="100" w:afterAutospacing="1" w:line="240" w:lineRule="auto"/>
        <w:ind w:firstLineChars="0" w:firstLine="0"/>
        <w:contextualSpacing/>
        <w:mirrorIndents/>
        <w:jc w:val="left"/>
        <w:rPr>
          <w:lang w:val="en-GB"/>
        </w:rPr>
      </w:pPr>
      <w:r w:rsidRPr="001B4B57">
        <w:rPr>
          <w:highlight w:val="green"/>
          <w:lang w:val="en-GB" w:eastAsia="en-US"/>
        </w:rPr>
        <w:t>Agreements:</w:t>
      </w:r>
    </w:p>
    <w:p w14:paraId="236E5AC5" w14:textId="77777777" w:rsidR="00A327A9" w:rsidRPr="001B4B57" w:rsidRDefault="00A327A9" w:rsidP="00424855">
      <w:pPr>
        <w:spacing w:before="100" w:beforeAutospacing="1" w:after="0" w:line="240" w:lineRule="auto"/>
        <w:ind w:firstLineChars="0" w:firstLine="0"/>
        <w:contextualSpacing/>
        <w:mirrorIndents/>
        <w:jc w:val="left"/>
        <w:rPr>
          <w:lang w:val="en-GB" w:eastAsia="en-US"/>
        </w:rPr>
      </w:pPr>
      <w:r w:rsidRPr="001B4B57">
        <w:rPr>
          <w:lang w:val="en-GB" w:eastAsia="en-US"/>
        </w:rPr>
        <w:t xml:space="preserve">For DCI based PDCCH skipping in active time for an active BWP (if supported), the following can be </w:t>
      </w:r>
      <w:r w:rsidRPr="001B4B57">
        <w:rPr>
          <w:color w:val="0070C0"/>
          <w:u w:val="single"/>
          <w:lang w:val="en-GB" w:eastAsia="en-US"/>
        </w:rPr>
        <w:t xml:space="preserve">further </w:t>
      </w:r>
      <w:r w:rsidRPr="001B4B57">
        <w:rPr>
          <w:color w:val="FF0000"/>
          <w:u w:val="single"/>
          <w:lang w:val="en-GB" w:eastAsia="en-US"/>
        </w:rPr>
        <w:t>considered</w:t>
      </w:r>
      <w:r w:rsidRPr="001B4B57">
        <w:rPr>
          <w:lang w:val="en-GB" w:eastAsia="en-US"/>
        </w:rPr>
        <w:t>,</w:t>
      </w:r>
    </w:p>
    <w:p w14:paraId="5B9CFEAC" w14:textId="77777777" w:rsidR="00A327A9" w:rsidRPr="001B4B57" w:rsidRDefault="00A327A9" w:rsidP="00424855">
      <w:pPr>
        <w:numPr>
          <w:ilvl w:val="0"/>
          <w:numId w:val="32"/>
        </w:numPr>
        <w:spacing w:before="0" w:after="0" w:line="240" w:lineRule="auto"/>
        <w:ind w:firstLineChars="0"/>
        <w:contextualSpacing/>
        <w:mirrorIndents/>
        <w:jc w:val="left"/>
        <w:rPr>
          <w:lang w:val="en-GB" w:eastAsia="en-US"/>
        </w:rPr>
      </w:pPr>
      <w:r w:rsidRPr="001B4B57">
        <w:rPr>
          <w:lang w:val="en-GB" w:eastAsia="en-US"/>
        </w:rPr>
        <w:t>Explicit indication of PDCCH adaptation</w:t>
      </w:r>
    </w:p>
    <w:p w14:paraId="30E2F4C9" w14:textId="77777777" w:rsidR="00A327A9" w:rsidRPr="001B4B57" w:rsidRDefault="00A327A9" w:rsidP="00424855">
      <w:pPr>
        <w:numPr>
          <w:ilvl w:val="1"/>
          <w:numId w:val="32"/>
        </w:numPr>
        <w:spacing w:before="0" w:after="0" w:line="240" w:lineRule="auto"/>
        <w:ind w:firstLineChars="0"/>
        <w:contextualSpacing/>
        <w:mirrorIndents/>
        <w:jc w:val="left"/>
        <w:rPr>
          <w:lang w:val="en-GB" w:eastAsia="en-US"/>
        </w:rPr>
      </w:pPr>
      <w:r w:rsidRPr="001B4B57">
        <w:rPr>
          <w:lang w:val="en-GB" w:eastAsia="en-US"/>
        </w:rPr>
        <w:t>Scheduling DCI</w:t>
      </w:r>
    </w:p>
    <w:p w14:paraId="0DD596DE" w14:textId="77777777" w:rsidR="00A327A9" w:rsidRPr="001B4B57" w:rsidRDefault="00A327A9" w:rsidP="00424855">
      <w:pPr>
        <w:numPr>
          <w:ilvl w:val="2"/>
          <w:numId w:val="32"/>
        </w:numPr>
        <w:spacing w:before="0" w:after="0" w:line="240" w:lineRule="auto"/>
        <w:ind w:firstLineChars="0"/>
        <w:contextualSpacing/>
        <w:mirrorIndents/>
        <w:jc w:val="left"/>
        <w:rPr>
          <w:lang w:val="en-GB" w:eastAsia="en-US"/>
        </w:rPr>
      </w:pPr>
      <w:r w:rsidRPr="001B4B57">
        <w:rPr>
          <w:lang w:val="en-GB" w:eastAsia="en-US"/>
        </w:rPr>
        <w:t>Format 1_1</w:t>
      </w:r>
    </w:p>
    <w:p w14:paraId="56097FF0" w14:textId="77777777" w:rsidR="00A327A9" w:rsidRPr="001B4B57" w:rsidRDefault="00A327A9" w:rsidP="00424855">
      <w:pPr>
        <w:numPr>
          <w:ilvl w:val="2"/>
          <w:numId w:val="32"/>
        </w:numPr>
        <w:spacing w:before="0" w:after="0" w:line="240" w:lineRule="auto"/>
        <w:ind w:firstLineChars="0"/>
        <w:contextualSpacing/>
        <w:mirrorIndents/>
        <w:jc w:val="left"/>
        <w:rPr>
          <w:lang w:val="en-GB" w:eastAsia="en-US"/>
        </w:rPr>
      </w:pPr>
      <w:r w:rsidRPr="001B4B57">
        <w:rPr>
          <w:lang w:val="en-GB" w:eastAsia="en-US"/>
        </w:rPr>
        <w:t>Format 0_1</w:t>
      </w:r>
    </w:p>
    <w:p w14:paraId="457E0A5B" w14:textId="77777777" w:rsidR="00A327A9" w:rsidRPr="001B4B57" w:rsidRDefault="00A327A9" w:rsidP="00424855">
      <w:pPr>
        <w:numPr>
          <w:ilvl w:val="2"/>
          <w:numId w:val="32"/>
        </w:numPr>
        <w:spacing w:before="0" w:after="0" w:line="240" w:lineRule="auto"/>
        <w:ind w:firstLineChars="0"/>
        <w:contextualSpacing/>
        <w:mirrorIndents/>
        <w:jc w:val="left"/>
        <w:rPr>
          <w:lang w:val="en-GB" w:eastAsia="en-US"/>
        </w:rPr>
      </w:pPr>
      <w:r w:rsidRPr="001B4B57">
        <w:rPr>
          <w:lang w:val="en-GB" w:eastAsia="en-US"/>
        </w:rPr>
        <w:t>Format 0_2/1_2</w:t>
      </w:r>
    </w:p>
    <w:p w14:paraId="0F601BAE" w14:textId="77777777" w:rsidR="00A327A9" w:rsidRPr="001B4B57" w:rsidRDefault="00A327A9" w:rsidP="00424855">
      <w:pPr>
        <w:numPr>
          <w:ilvl w:val="1"/>
          <w:numId w:val="32"/>
        </w:numPr>
        <w:spacing w:before="0" w:after="0" w:line="240" w:lineRule="auto"/>
        <w:ind w:firstLineChars="0"/>
        <w:contextualSpacing/>
        <w:mirrorIndents/>
        <w:jc w:val="left"/>
        <w:rPr>
          <w:lang w:val="en-GB" w:eastAsia="en-US"/>
        </w:rPr>
      </w:pPr>
      <w:r w:rsidRPr="001B4B57">
        <w:rPr>
          <w:lang w:val="en-GB" w:eastAsia="en-US"/>
        </w:rPr>
        <w:t>Non-scheduling DCI</w:t>
      </w:r>
    </w:p>
    <w:p w14:paraId="751294C9" w14:textId="77777777" w:rsidR="00A327A9" w:rsidRPr="001B4B57" w:rsidRDefault="00A327A9" w:rsidP="00424855">
      <w:pPr>
        <w:numPr>
          <w:ilvl w:val="2"/>
          <w:numId w:val="32"/>
        </w:numPr>
        <w:spacing w:before="0" w:after="0" w:line="240" w:lineRule="auto"/>
        <w:ind w:firstLineChars="0"/>
        <w:contextualSpacing/>
        <w:mirrorIndents/>
        <w:jc w:val="left"/>
        <w:rPr>
          <w:lang w:val="en-GB" w:eastAsia="en-US"/>
        </w:rPr>
      </w:pPr>
      <w:r w:rsidRPr="001B4B57">
        <w:rPr>
          <w:lang w:val="en-GB" w:eastAsia="en-US"/>
        </w:rPr>
        <w:t>Format 2_6 in active time</w:t>
      </w:r>
    </w:p>
    <w:p w14:paraId="64E2D429" w14:textId="77777777" w:rsidR="00A327A9" w:rsidRPr="001B4B57" w:rsidRDefault="00A327A9" w:rsidP="00424855">
      <w:pPr>
        <w:numPr>
          <w:ilvl w:val="2"/>
          <w:numId w:val="32"/>
        </w:numPr>
        <w:spacing w:before="0" w:after="0" w:line="240" w:lineRule="auto"/>
        <w:ind w:firstLineChars="0"/>
        <w:contextualSpacing/>
        <w:mirrorIndents/>
        <w:jc w:val="left"/>
        <w:rPr>
          <w:lang w:val="en-GB" w:eastAsia="en-US"/>
        </w:rPr>
      </w:pPr>
      <w:r w:rsidRPr="001B4B57">
        <w:rPr>
          <w:lang w:val="en-GB" w:eastAsia="en-US"/>
        </w:rPr>
        <w:t>Format 2_0</w:t>
      </w:r>
    </w:p>
    <w:p w14:paraId="6CF20D85" w14:textId="77777777" w:rsidR="00A327A9" w:rsidRPr="001B4B57" w:rsidRDefault="00A327A9" w:rsidP="00424855">
      <w:pPr>
        <w:numPr>
          <w:ilvl w:val="2"/>
          <w:numId w:val="32"/>
        </w:numPr>
        <w:spacing w:before="0" w:after="0" w:line="240" w:lineRule="auto"/>
        <w:ind w:firstLineChars="0"/>
        <w:contextualSpacing/>
        <w:mirrorIndents/>
        <w:jc w:val="left"/>
        <w:rPr>
          <w:lang w:val="en-GB" w:eastAsia="en-US"/>
        </w:rPr>
      </w:pPr>
      <w:r w:rsidRPr="001B4B57">
        <w:rPr>
          <w:lang w:val="en-GB" w:eastAsia="en-US"/>
        </w:rPr>
        <w:t>Format 1_1 (</w:t>
      </w:r>
      <w:proofErr w:type="spellStart"/>
      <w:r w:rsidRPr="001B4B57">
        <w:rPr>
          <w:lang w:val="en-GB" w:eastAsia="en-US"/>
        </w:rPr>
        <w:t>SCell</w:t>
      </w:r>
      <w:proofErr w:type="spellEnd"/>
      <w:r w:rsidRPr="001B4B57">
        <w:rPr>
          <w:lang w:val="en-GB" w:eastAsia="en-US"/>
        </w:rPr>
        <w:t xml:space="preserve"> dormancy case 2)</w:t>
      </w:r>
    </w:p>
    <w:p w14:paraId="1CFDA559" w14:textId="77777777" w:rsidR="00A327A9" w:rsidRPr="001B4B57" w:rsidRDefault="00A327A9" w:rsidP="00424855">
      <w:pPr>
        <w:numPr>
          <w:ilvl w:val="1"/>
          <w:numId w:val="32"/>
        </w:numPr>
        <w:spacing w:before="0" w:after="0" w:line="240" w:lineRule="auto"/>
        <w:ind w:firstLineChars="0"/>
        <w:contextualSpacing/>
        <w:mirrorIndents/>
        <w:jc w:val="left"/>
        <w:rPr>
          <w:lang w:val="en-GB" w:eastAsia="en-US"/>
        </w:rPr>
      </w:pPr>
      <w:r w:rsidRPr="001B4B57">
        <w:rPr>
          <w:lang w:val="en-GB" w:eastAsia="en-US"/>
        </w:rPr>
        <w:t>additional indication mechanism</w:t>
      </w:r>
    </w:p>
    <w:p w14:paraId="49BD0EE3" w14:textId="77777777" w:rsidR="00A327A9" w:rsidRPr="001B4B57" w:rsidRDefault="00A327A9" w:rsidP="00424855">
      <w:pPr>
        <w:numPr>
          <w:ilvl w:val="2"/>
          <w:numId w:val="32"/>
        </w:numPr>
        <w:spacing w:before="0" w:after="0" w:line="240" w:lineRule="auto"/>
        <w:ind w:firstLineChars="0"/>
        <w:contextualSpacing/>
        <w:mirrorIndents/>
        <w:jc w:val="left"/>
        <w:rPr>
          <w:lang w:val="en-GB" w:eastAsia="en-US"/>
        </w:rPr>
      </w:pPr>
      <w:r w:rsidRPr="001B4B57">
        <w:rPr>
          <w:lang w:val="en-GB" w:eastAsia="en-US"/>
        </w:rPr>
        <w:t xml:space="preserve">By reusing Rel-16 </w:t>
      </w:r>
      <w:proofErr w:type="spellStart"/>
      <w:r w:rsidRPr="001B4B57">
        <w:rPr>
          <w:lang w:val="en-GB" w:eastAsia="en-US"/>
        </w:rPr>
        <w:t>SCell</w:t>
      </w:r>
      <w:proofErr w:type="spellEnd"/>
      <w:r w:rsidRPr="001B4B57">
        <w:rPr>
          <w:lang w:val="en-GB" w:eastAsia="en-US"/>
        </w:rPr>
        <w:t xml:space="preserve"> dormancy indication when CA is configured, FFS details</w:t>
      </w:r>
    </w:p>
    <w:p w14:paraId="74F10635" w14:textId="77777777" w:rsidR="00A327A9" w:rsidRPr="001B4B57" w:rsidRDefault="00A327A9" w:rsidP="00424855">
      <w:pPr>
        <w:numPr>
          <w:ilvl w:val="2"/>
          <w:numId w:val="32"/>
        </w:numPr>
        <w:spacing w:before="0" w:after="0" w:line="240" w:lineRule="auto"/>
        <w:ind w:firstLineChars="0"/>
        <w:contextualSpacing/>
        <w:mirrorIndents/>
        <w:jc w:val="left"/>
        <w:rPr>
          <w:lang w:val="en-GB" w:eastAsia="en-US"/>
        </w:rPr>
      </w:pPr>
      <w:r w:rsidRPr="001B4B57">
        <w:rPr>
          <w:lang w:val="en-GB" w:eastAsia="en-US"/>
        </w:rPr>
        <w:t xml:space="preserve">By reusing Rel-16 cross-slot scheduling indication when R16 cross-slot scheduling is configured, FFS </w:t>
      </w:r>
      <w:proofErr w:type="spellStart"/>
      <w:r w:rsidRPr="001B4B57">
        <w:rPr>
          <w:lang w:val="en-GB" w:eastAsia="en-US"/>
        </w:rPr>
        <w:t>detailds</w:t>
      </w:r>
      <w:proofErr w:type="spellEnd"/>
    </w:p>
    <w:p w14:paraId="5D882719" w14:textId="77777777" w:rsidR="00A327A9" w:rsidRPr="001B4B57" w:rsidRDefault="00A327A9" w:rsidP="00424855">
      <w:pPr>
        <w:numPr>
          <w:ilvl w:val="0"/>
          <w:numId w:val="32"/>
        </w:numPr>
        <w:spacing w:before="0" w:after="0" w:line="240" w:lineRule="auto"/>
        <w:ind w:firstLineChars="0"/>
        <w:contextualSpacing/>
        <w:mirrorIndents/>
        <w:jc w:val="left"/>
        <w:rPr>
          <w:lang w:val="en-GB" w:eastAsia="en-US"/>
        </w:rPr>
      </w:pPr>
      <w:r w:rsidRPr="001B4B57">
        <w:rPr>
          <w:lang w:val="en-GB" w:eastAsia="en-US"/>
        </w:rPr>
        <w:t xml:space="preserve">DCI dynamically indicates a </w:t>
      </w:r>
      <w:r w:rsidRPr="001B4B57">
        <w:rPr>
          <w:color w:val="FF0000"/>
          <w:lang w:val="en-GB" w:eastAsia="en-US"/>
        </w:rPr>
        <w:t>duration/period</w:t>
      </w:r>
      <w:r w:rsidRPr="001B4B57">
        <w:rPr>
          <w:lang w:val="en-GB" w:eastAsia="en-US"/>
        </w:rPr>
        <w:t>ic interval for skipping</w:t>
      </w:r>
    </w:p>
    <w:p w14:paraId="4B50D00F" w14:textId="77777777" w:rsidR="00A327A9" w:rsidRPr="001B4B57" w:rsidRDefault="00A327A9" w:rsidP="00424855">
      <w:pPr>
        <w:numPr>
          <w:ilvl w:val="1"/>
          <w:numId w:val="32"/>
        </w:numPr>
        <w:spacing w:before="0" w:after="0" w:line="240" w:lineRule="auto"/>
        <w:ind w:firstLineChars="0"/>
        <w:contextualSpacing/>
        <w:mirrorIndents/>
        <w:jc w:val="left"/>
        <w:rPr>
          <w:lang w:val="en-GB" w:eastAsia="en-US"/>
        </w:rPr>
      </w:pPr>
      <w:r w:rsidRPr="001B4B57">
        <w:rPr>
          <w:lang w:val="en-GB" w:eastAsia="en-US"/>
        </w:rPr>
        <w:t>FFS: how to indicate the duration/period interval, e.g., number of slots or skipping current DRX</w:t>
      </w:r>
    </w:p>
    <w:p w14:paraId="764AB174" w14:textId="77777777" w:rsidR="00A327A9" w:rsidRPr="001B4B57" w:rsidRDefault="00A327A9" w:rsidP="00424855">
      <w:pPr>
        <w:numPr>
          <w:ilvl w:val="0"/>
          <w:numId w:val="32"/>
        </w:numPr>
        <w:spacing w:before="0" w:after="0" w:line="240" w:lineRule="auto"/>
        <w:ind w:firstLineChars="0"/>
        <w:contextualSpacing/>
        <w:mirrorIndents/>
        <w:jc w:val="left"/>
        <w:rPr>
          <w:lang w:val="en-GB" w:eastAsia="en-US"/>
        </w:rPr>
      </w:pPr>
      <w:r w:rsidRPr="001B4B57">
        <w:rPr>
          <w:lang w:val="en-GB" w:eastAsia="en-US"/>
        </w:rPr>
        <w:t>PDCCH skipping for a duration indicated by minimum scheduling offset</w:t>
      </w:r>
    </w:p>
    <w:p w14:paraId="2A869F76" w14:textId="77777777" w:rsidR="00A327A9" w:rsidRPr="001B4B57" w:rsidRDefault="00A327A9" w:rsidP="00424855">
      <w:pPr>
        <w:numPr>
          <w:ilvl w:val="0"/>
          <w:numId w:val="32"/>
        </w:numPr>
        <w:spacing w:before="0" w:after="0" w:line="240" w:lineRule="auto"/>
        <w:ind w:firstLineChars="0"/>
        <w:contextualSpacing/>
        <w:mirrorIndents/>
        <w:jc w:val="left"/>
        <w:rPr>
          <w:lang w:val="en-GB" w:eastAsia="en-US"/>
        </w:rPr>
      </w:pPr>
      <w:r w:rsidRPr="001B4B57">
        <w:rPr>
          <w:color w:val="FF0000"/>
          <w:lang w:val="en-GB" w:eastAsia="en-US"/>
        </w:rPr>
        <w:t>Others are not precluded</w:t>
      </w:r>
    </w:p>
    <w:p w14:paraId="09A03023" w14:textId="77777777" w:rsidR="00A327A9" w:rsidRPr="001B4B57" w:rsidRDefault="00A327A9" w:rsidP="00424855">
      <w:pPr>
        <w:spacing w:before="0" w:after="0" w:line="240" w:lineRule="auto"/>
        <w:ind w:firstLineChars="0" w:firstLine="0"/>
        <w:contextualSpacing/>
        <w:mirrorIndents/>
        <w:jc w:val="left"/>
        <w:rPr>
          <w:lang w:val="en-GB" w:eastAsia="en-US"/>
        </w:rPr>
      </w:pPr>
      <w:r w:rsidRPr="001B4B57">
        <w:rPr>
          <w:color w:val="1F497D"/>
          <w:lang w:val="fi-FI" w:eastAsia="en-US"/>
        </w:rPr>
        <w:t> </w:t>
      </w:r>
    </w:p>
    <w:p w14:paraId="61636004" w14:textId="77777777" w:rsidR="00A327A9" w:rsidRPr="001B4B57" w:rsidRDefault="00A327A9" w:rsidP="00424855">
      <w:pPr>
        <w:spacing w:before="100" w:beforeAutospacing="1" w:after="100" w:afterAutospacing="1" w:line="240" w:lineRule="auto"/>
        <w:ind w:firstLineChars="0" w:firstLine="0"/>
        <w:contextualSpacing/>
        <w:mirrorIndents/>
        <w:jc w:val="left"/>
        <w:rPr>
          <w:lang w:val="en-GB" w:eastAsia="en-US"/>
        </w:rPr>
      </w:pPr>
      <w:r w:rsidRPr="001B4B57">
        <w:rPr>
          <w:highlight w:val="green"/>
          <w:lang w:val="en-GB" w:eastAsia="en-US"/>
        </w:rPr>
        <w:t>Agreements</w:t>
      </w:r>
    </w:p>
    <w:p w14:paraId="3C676739" w14:textId="77777777" w:rsidR="00A327A9" w:rsidRPr="001B4B57" w:rsidRDefault="00A327A9" w:rsidP="00424855">
      <w:pPr>
        <w:numPr>
          <w:ilvl w:val="0"/>
          <w:numId w:val="33"/>
        </w:numPr>
        <w:spacing w:before="100" w:beforeAutospacing="1" w:after="100" w:afterAutospacing="1" w:line="240" w:lineRule="auto"/>
        <w:ind w:firstLineChars="0"/>
        <w:contextualSpacing/>
        <w:mirrorIndents/>
        <w:jc w:val="left"/>
        <w:rPr>
          <w:rFonts w:eastAsia="SimSun"/>
          <w:lang w:val="en-GB" w:eastAsia="en-US"/>
        </w:rPr>
      </w:pPr>
      <w:r w:rsidRPr="001B4B57">
        <w:rPr>
          <w:lang w:val="en-GB" w:eastAsia="en-US"/>
        </w:rPr>
        <w:t xml:space="preserve">For DCI based SSSG switching in active time for an active BWP (if supported), the following can be </w:t>
      </w:r>
      <w:r w:rsidRPr="001B4B57">
        <w:rPr>
          <w:color w:val="0070C0"/>
          <w:u w:val="single"/>
          <w:lang w:val="en-GB" w:eastAsia="en-US"/>
        </w:rPr>
        <w:t xml:space="preserve">further </w:t>
      </w:r>
      <w:r w:rsidRPr="001B4B57">
        <w:rPr>
          <w:color w:val="FF0000"/>
          <w:u w:val="single"/>
          <w:lang w:val="en-GB" w:eastAsia="en-US"/>
        </w:rPr>
        <w:t>considered</w:t>
      </w:r>
      <w:r w:rsidRPr="001B4B57">
        <w:rPr>
          <w:lang w:val="en-GB" w:eastAsia="en-US"/>
        </w:rPr>
        <w:t>,</w:t>
      </w:r>
    </w:p>
    <w:p w14:paraId="65EFD384" w14:textId="77777777" w:rsidR="00A327A9" w:rsidRPr="001B4B57" w:rsidRDefault="00A327A9" w:rsidP="00424855">
      <w:pPr>
        <w:numPr>
          <w:ilvl w:val="1"/>
          <w:numId w:val="33"/>
        </w:numPr>
        <w:shd w:val="clear" w:color="auto" w:fill="FFFFFF"/>
        <w:spacing w:before="0" w:after="0" w:line="240" w:lineRule="auto"/>
        <w:ind w:firstLineChars="0"/>
        <w:contextualSpacing/>
        <w:mirrorIndents/>
        <w:jc w:val="left"/>
        <w:rPr>
          <w:rFonts w:eastAsia="Calibri"/>
          <w:lang w:val="en-GB" w:eastAsia="en-US"/>
        </w:rPr>
      </w:pPr>
      <w:r w:rsidRPr="001B4B57">
        <w:rPr>
          <w:lang w:val="en-GB" w:eastAsia="en-US"/>
        </w:rPr>
        <w:t>Explicit indication of PDCCH adaptation</w:t>
      </w:r>
    </w:p>
    <w:p w14:paraId="3C9258AD" w14:textId="77777777" w:rsidR="00A327A9" w:rsidRPr="001B4B57" w:rsidRDefault="00A327A9" w:rsidP="00424855">
      <w:pPr>
        <w:numPr>
          <w:ilvl w:val="2"/>
          <w:numId w:val="33"/>
        </w:numPr>
        <w:shd w:val="clear" w:color="auto" w:fill="FFFFFF"/>
        <w:spacing w:before="0" w:after="0" w:line="240" w:lineRule="auto"/>
        <w:ind w:firstLineChars="0"/>
        <w:contextualSpacing/>
        <w:mirrorIndents/>
        <w:jc w:val="left"/>
        <w:rPr>
          <w:rFonts w:eastAsia="SimSun"/>
          <w:lang w:val="en-GB" w:eastAsia="en-US"/>
        </w:rPr>
      </w:pPr>
      <w:r w:rsidRPr="001B4B57">
        <w:rPr>
          <w:lang w:val="en-GB" w:eastAsia="en-US"/>
        </w:rPr>
        <w:t>Scheduling DCI based</w:t>
      </w:r>
    </w:p>
    <w:p w14:paraId="5560CA00" w14:textId="77777777" w:rsidR="00A327A9" w:rsidRPr="001B4B57" w:rsidRDefault="00A327A9" w:rsidP="00424855">
      <w:pPr>
        <w:numPr>
          <w:ilvl w:val="3"/>
          <w:numId w:val="33"/>
        </w:numPr>
        <w:shd w:val="clear" w:color="auto" w:fill="FFFFFF"/>
        <w:spacing w:before="0" w:after="0" w:line="240" w:lineRule="auto"/>
        <w:ind w:firstLineChars="0"/>
        <w:contextualSpacing/>
        <w:mirrorIndents/>
        <w:jc w:val="left"/>
        <w:rPr>
          <w:rFonts w:eastAsia="Calibri"/>
          <w:lang w:val="en-GB" w:eastAsia="en-US"/>
        </w:rPr>
      </w:pPr>
      <w:r w:rsidRPr="001B4B57">
        <w:rPr>
          <w:lang w:val="en-GB" w:eastAsia="en-US"/>
        </w:rPr>
        <w:t>Format 1_1,</w:t>
      </w:r>
    </w:p>
    <w:p w14:paraId="7D324414" w14:textId="77777777" w:rsidR="00A327A9" w:rsidRPr="001B4B57" w:rsidRDefault="00A327A9" w:rsidP="00424855">
      <w:pPr>
        <w:numPr>
          <w:ilvl w:val="3"/>
          <w:numId w:val="33"/>
        </w:numPr>
        <w:shd w:val="clear" w:color="auto" w:fill="FFFFFF"/>
        <w:spacing w:before="0" w:after="0" w:line="240" w:lineRule="auto"/>
        <w:ind w:firstLineChars="0"/>
        <w:contextualSpacing/>
        <w:mirrorIndents/>
        <w:jc w:val="left"/>
        <w:rPr>
          <w:lang w:val="en-GB" w:eastAsia="en-US"/>
        </w:rPr>
      </w:pPr>
      <w:r w:rsidRPr="001B4B57">
        <w:rPr>
          <w:lang w:val="en-GB" w:eastAsia="en-US"/>
        </w:rPr>
        <w:t>Format 0_1,</w:t>
      </w:r>
    </w:p>
    <w:p w14:paraId="0C6AAA8E" w14:textId="77777777" w:rsidR="00A327A9" w:rsidRPr="001B4B57" w:rsidRDefault="00A327A9" w:rsidP="00424855">
      <w:pPr>
        <w:numPr>
          <w:ilvl w:val="3"/>
          <w:numId w:val="33"/>
        </w:numPr>
        <w:shd w:val="clear" w:color="auto" w:fill="FFFFFF"/>
        <w:spacing w:before="0" w:after="0" w:line="240" w:lineRule="auto"/>
        <w:ind w:firstLineChars="0"/>
        <w:contextualSpacing/>
        <w:mirrorIndents/>
        <w:jc w:val="left"/>
        <w:rPr>
          <w:lang w:val="en-GB" w:eastAsia="en-US"/>
        </w:rPr>
      </w:pPr>
      <w:r w:rsidRPr="001B4B57">
        <w:rPr>
          <w:lang w:val="en-GB" w:eastAsia="en-US"/>
        </w:rPr>
        <w:t>Format 0_2/1_2</w:t>
      </w:r>
    </w:p>
    <w:p w14:paraId="731DC3A7" w14:textId="77777777" w:rsidR="00A327A9" w:rsidRPr="001B4B57" w:rsidRDefault="00A327A9" w:rsidP="00424855">
      <w:pPr>
        <w:numPr>
          <w:ilvl w:val="3"/>
          <w:numId w:val="33"/>
        </w:numPr>
        <w:shd w:val="clear" w:color="auto" w:fill="FFFFFF"/>
        <w:spacing w:before="0" w:after="0" w:line="240" w:lineRule="auto"/>
        <w:ind w:firstLineChars="0"/>
        <w:contextualSpacing/>
        <w:mirrorIndents/>
        <w:jc w:val="left"/>
        <w:rPr>
          <w:strike/>
          <w:color w:val="FF0000"/>
          <w:lang w:val="en-GB" w:eastAsia="en-US"/>
        </w:rPr>
      </w:pPr>
      <w:r w:rsidRPr="001B4B57">
        <w:rPr>
          <w:strike/>
          <w:color w:val="FF0000"/>
          <w:lang w:val="en-GB" w:eastAsia="en-US"/>
        </w:rPr>
        <w:t>Format 1_0</w:t>
      </w:r>
    </w:p>
    <w:p w14:paraId="57E7D51A" w14:textId="77777777" w:rsidR="00A327A9" w:rsidRPr="001B4B57" w:rsidRDefault="00A327A9" w:rsidP="00424855">
      <w:pPr>
        <w:numPr>
          <w:ilvl w:val="2"/>
          <w:numId w:val="33"/>
        </w:numPr>
        <w:shd w:val="clear" w:color="auto" w:fill="FFFFFF"/>
        <w:spacing w:before="0" w:after="0" w:line="240" w:lineRule="auto"/>
        <w:ind w:firstLineChars="0"/>
        <w:contextualSpacing/>
        <w:mirrorIndents/>
        <w:jc w:val="left"/>
        <w:rPr>
          <w:lang w:val="en-GB" w:eastAsia="en-US"/>
        </w:rPr>
      </w:pPr>
      <w:r w:rsidRPr="001B4B57">
        <w:rPr>
          <w:lang w:val="en-GB" w:eastAsia="en-US"/>
        </w:rPr>
        <w:t>Non-scheduling DCI </w:t>
      </w:r>
      <w:r w:rsidRPr="001B4B57">
        <w:rPr>
          <w:strike/>
          <w:color w:val="FF0000"/>
          <w:lang w:val="en-GB" w:eastAsia="en-US"/>
        </w:rPr>
        <w:t>supported by vivo, Samsung</w:t>
      </w:r>
    </w:p>
    <w:p w14:paraId="73E734F6" w14:textId="77777777" w:rsidR="00A327A9" w:rsidRPr="001B4B57" w:rsidRDefault="00A327A9" w:rsidP="00424855">
      <w:pPr>
        <w:numPr>
          <w:ilvl w:val="3"/>
          <w:numId w:val="33"/>
        </w:numPr>
        <w:shd w:val="clear" w:color="auto" w:fill="FFFFFF"/>
        <w:spacing w:before="0" w:after="0" w:line="240" w:lineRule="auto"/>
        <w:ind w:firstLineChars="0"/>
        <w:contextualSpacing/>
        <w:mirrorIndents/>
        <w:jc w:val="left"/>
        <w:rPr>
          <w:lang w:val="en-GB" w:eastAsia="en-US"/>
        </w:rPr>
      </w:pPr>
      <w:r w:rsidRPr="001B4B57">
        <w:rPr>
          <w:lang w:val="en-GB" w:eastAsia="en-US"/>
        </w:rPr>
        <w:t> Format 2_6 in active time</w:t>
      </w:r>
    </w:p>
    <w:p w14:paraId="07E7BE80" w14:textId="77777777" w:rsidR="00A327A9" w:rsidRPr="001B4B57" w:rsidRDefault="00A327A9" w:rsidP="00424855">
      <w:pPr>
        <w:numPr>
          <w:ilvl w:val="3"/>
          <w:numId w:val="33"/>
        </w:numPr>
        <w:shd w:val="clear" w:color="auto" w:fill="FFFFFF"/>
        <w:spacing w:before="0" w:after="0" w:line="240" w:lineRule="auto"/>
        <w:ind w:firstLineChars="0"/>
        <w:contextualSpacing/>
        <w:mirrorIndents/>
        <w:jc w:val="left"/>
        <w:rPr>
          <w:lang w:val="en-GB" w:eastAsia="en-US"/>
        </w:rPr>
      </w:pPr>
      <w:r w:rsidRPr="001B4B57">
        <w:rPr>
          <w:lang w:val="en-GB" w:eastAsia="en-US"/>
        </w:rPr>
        <w:t>Format 2_0</w:t>
      </w:r>
    </w:p>
    <w:p w14:paraId="6083F529" w14:textId="77777777" w:rsidR="00A327A9" w:rsidRPr="001B4B57" w:rsidRDefault="00A327A9" w:rsidP="00424855">
      <w:pPr>
        <w:numPr>
          <w:ilvl w:val="3"/>
          <w:numId w:val="33"/>
        </w:numPr>
        <w:shd w:val="clear" w:color="auto" w:fill="FFFFFF"/>
        <w:spacing w:before="0" w:after="0" w:line="240" w:lineRule="auto"/>
        <w:ind w:firstLineChars="0"/>
        <w:contextualSpacing/>
        <w:mirrorIndents/>
        <w:jc w:val="left"/>
        <w:rPr>
          <w:strike/>
          <w:color w:val="FF0000"/>
          <w:lang w:val="en-GB" w:eastAsia="en-US"/>
        </w:rPr>
      </w:pPr>
      <w:r w:rsidRPr="001B4B57">
        <w:rPr>
          <w:strike/>
          <w:color w:val="FF0000"/>
          <w:lang w:val="en-GB" w:eastAsia="en-US"/>
        </w:rPr>
        <w:t>Format 1_0</w:t>
      </w:r>
    </w:p>
    <w:p w14:paraId="41611CBB" w14:textId="77777777" w:rsidR="00A327A9" w:rsidRPr="001B4B57" w:rsidRDefault="00A327A9" w:rsidP="00424855">
      <w:pPr>
        <w:numPr>
          <w:ilvl w:val="3"/>
          <w:numId w:val="33"/>
        </w:numPr>
        <w:shd w:val="clear" w:color="auto" w:fill="FFFFFF"/>
        <w:spacing w:before="0" w:after="0" w:line="240" w:lineRule="auto"/>
        <w:ind w:firstLineChars="0"/>
        <w:contextualSpacing/>
        <w:mirrorIndents/>
        <w:jc w:val="left"/>
        <w:rPr>
          <w:lang w:val="en-GB" w:eastAsia="en-US"/>
        </w:rPr>
      </w:pPr>
      <w:r w:rsidRPr="001B4B57">
        <w:rPr>
          <w:color w:val="FF0000"/>
          <w:lang w:val="en-GB" w:eastAsia="en-US"/>
        </w:rPr>
        <w:t>Format 1_1 (</w:t>
      </w:r>
      <w:proofErr w:type="spellStart"/>
      <w:r w:rsidRPr="001B4B57">
        <w:rPr>
          <w:color w:val="FF0000"/>
          <w:lang w:val="en-GB" w:eastAsia="en-US"/>
        </w:rPr>
        <w:t>SCell</w:t>
      </w:r>
      <w:proofErr w:type="spellEnd"/>
      <w:r w:rsidRPr="001B4B57">
        <w:rPr>
          <w:color w:val="FF0000"/>
          <w:lang w:val="en-GB" w:eastAsia="en-US"/>
        </w:rPr>
        <w:t xml:space="preserve"> dormancy case 2)</w:t>
      </w:r>
    </w:p>
    <w:p w14:paraId="45980EEB" w14:textId="77777777" w:rsidR="00A327A9" w:rsidRPr="001B4B57" w:rsidRDefault="00A327A9" w:rsidP="00424855">
      <w:pPr>
        <w:numPr>
          <w:ilvl w:val="2"/>
          <w:numId w:val="33"/>
        </w:numPr>
        <w:shd w:val="clear" w:color="auto" w:fill="FFFFFF"/>
        <w:spacing w:before="0" w:after="0" w:line="240" w:lineRule="auto"/>
        <w:ind w:firstLineChars="0"/>
        <w:contextualSpacing/>
        <w:mirrorIndents/>
        <w:jc w:val="left"/>
        <w:rPr>
          <w:lang w:val="en-GB" w:eastAsia="en-US"/>
        </w:rPr>
      </w:pPr>
      <w:r w:rsidRPr="001B4B57">
        <w:rPr>
          <w:lang w:val="en-GB" w:eastAsia="en-US"/>
        </w:rPr>
        <w:t>additional indication mechanism</w:t>
      </w:r>
    </w:p>
    <w:p w14:paraId="7581372B" w14:textId="77777777" w:rsidR="00A327A9" w:rsidRPr="001B4B57" w:rsidRDefault="00A327A9" w:rsidP="00424855">
      <w:pPr>
        <w:numPr>
          <w:ilvl w:val="3"/>
          <w:numId w:val="33"/>
        </w:numPr>
        <w:shd w:val="clear" w:color="auto" w:fill="FFFFFF"/>
        <w:spacing w:before="0" w:after="0" w:line="240" w:lineRule="auto"/>
        <w:ind w:firstLineChars="0"/>
        <w:contextualSpacing/>
        <w:mirrorIndents/>
        <w:jc w:val="left"/>
        <w:rPr>
          <w:lang w:val="en-GB" w:eastAsia="en-US"/>
        </w:rPr>
      </w:pPr>
      <w:r w:rsidRPr="001B4B57">
        <w:rPr>
          <w:lang w:val="en-GB" w:eastAsia="en-US"/>
        </w:rPr>
        <w:t xml:space="preserve"> By reusing Rel-16 </w:t>
      </w:r>
      <w:proofErr w:type="spellStart"/>
      <w:r w:rsidRPr="001B4B57">
        <w:rPr>
          <w:lang w:val="en-GB" w:eastAsia="en-US"/>
        </w:rPr>
        <w:t>SCell</w:t>
      </w:r>
      <w:proofErr w:type="spellEnd"/>
      <w:r w:rsidRPr="001B4B57">
        <w:rPr>
          <w:lang w:val="en-GB" w:eastAsia="en-US"/>
        </w:rPr>
        <w:t xml:space="preserve"> dormancy indication when CA is configured, FFS details</w:t>
      </w:r>
    </w:p>
    <w:p w14:paraId="792E58BD" w14:textId="77777777" w:rsidR="00A327A9" w:rsidRPr="001B4B57" w:rsidRDefault="00A327A9" w:rsidP="00424855">
      <w:pPr>
        <w:numPr>
          <w:ilvl w:val="3"/>
          <w:numId w:val="33"/>
        </w:numPr>
        <w:shd w:val="clear" w:color="auto" w:fill="FFFFFF"/>
        <w:spacing w:before="0" w:after="0" w:line="240" w:lineRule="auto"/>
        <w:ind w:firstLineChars="0"/>
        <w:contextualSpacing/>
        <w:mirrorIndents/>
        <w:jc w:val="left"/>
        <w:rPr>
          <w:lang w:val="en-GB" w:eastAsia="en-US"/>
        </w:rPr>
      </w:pPr>
      <w:r w:rsidRPr="001B4B57">
        <w:rPr>
          <w:lang w:val="fi-FI" w:eastAsia="en-US"/>
        </w:rPr>
        <w:lastRenderedPageBreak/>
        <w:t>B</w:t>
      </w:r>
      <w:r w:rsidRPr="001B4B57">
        <w:rPr>
          <w:lang w:val="en-GB" w:eastAsia="en-US"/>
        </w:rPr>
        <w:t>y </w:t>
      </w:r>
      <w:r w:rsidRPr="001B4B57">
        <w:rPr>
          <w:color w:val="FF0000"/>
          <w:lang w:val="en-GB" w:eastAsia="en-US"/>
        </w:rPr>
        <w:t>associating </w:t>
      </w:r>
      <w:r w:rsidRPr="001B4B57">
        <w:rPr>
          <w:lang w:val="en-GB" w:eastAsia="en-US"/>
        </w:rPr>
        <w:t xml:space="preserve">Rel-16 cross-slot scheduling indication when R16 cross-slot scheduling is configured, FFS </w:t>
      </w:r>
      <w:proofErr w:type="spellStart"/>
      <w:r w:rsidRPr="001B4B57">
        <w:rPr>
          <w:lang w:val="en-GB" w:eastAsia="en-US"/>
        </w:rPr>
        <w:t>detailds</w:t>
      </w:r>
      <w:proofErr w:type="spellEnd"/>
    </w:p>
    <w:p w14:paraId="020F4F10" w14:textId="77777777" w:rsidR="00A327A9" w:rsidRPr="001B4B57" w:rsidRDefault="00A327A9" w:rsidP="00424855">
      <w:pPr>
        <w:numPr>
          <w:ilvl w:val="2"/>
          <w:numId w:val="33"/>
        </w:numPr>
        <w:shd w:val="clear" w:color="auto" w:fill="FFFFFF"/>
        <w:spacing w:before="0" w:after="0" w:line="240" w:lineRule="auto"/>
        <w:ind w:firstLineChars="0"/>
        <w:contextualSpacing/>
        <w:mirrorIndents/>
        <w:jc w:val="left"/>
        <w:rPr>
          <w:lang w:val="en-GB" w:eastAsia="en-US"/>
        </w:rPr>
      </w:pPr>
      <w:r w:rsidRPr="001B4B57">
        <w:rPr>
          <w:lang w:val="en-GB" w:eastAsia="en-US"/>
        </w:rPr>
        <w:t>DCI dynamically indicates a </w:t>
      </w:r>
      <w:r w:rsidRPr="001B4B57">
        <w:rPr>
          <w:color w:val="FF0000"/>
          <w:lang w:val="en-GB" w:eastAsia="en-US"/>
        </w:rPr>
        <w:t>duration </w:t>
      </w:r>
      <w:r w:rsidRPr="001B4B57">
        <w:rPr>
          <w:strike/>
          <w:color w:val="FF0000"/>
          <w:lang w:val="en-GB" w:eastAsia="en-US"/>
        </w:rPr>
        <w:t>period</w:t>
      </w:r>
      <w:r w:rsidRPr="001B4B57">
        <w:rPr>
          <w:lang w:val="en-GB" w:eastAsia="en-US"/>
        </w:rPr>
        <w:t> </w:t>
      </w:r>
      <w:r w:rsidRPr="001B4B57">
        <w:rPr>
          <w:color w:val="FF0000"/>
          <w:lang w:val="en-GB" w:eastAsia="en-US"/>
        </w:rPr>
        <w:t>for the switched SSSG</w:t>
      </w:r>
      <w:r w:rsidRPr="001B4B57">
        <w:rPr>
          <w:lang w:val="en-GB" w:eastAsia="en-US"/>
        </w:rPr>
        <w:t>, UE switch </w:t>
      </w:r>
      <w:r w:rsidRPr="001B4B57">
        <w:rPr>
          <w:color w:val="FF0000"/>
          <w:lang w:val="en-GB" w:eastAsia="en-US"/>
        </w:rPr>
        <w:t>back to previous/default</w:t>
      </w:r>
      <w:r w:rsidRPr="001B4B57">
        <w:rPr>
          <w:lang w:val="en-GB" w:eastAsia="en-US"/>
        </w:rPr>
        <w:t> SSSG after </w:t>
      </w:r>
      <w:r w:rsidRPr="001B4B57">
        <w:rPr>
          <w:color w:val="FF0000"/>
          <w:lang w:val="en-GB" w:eastAsia="en-US"/>
        </w:rPr>
        <w:t xml:space="preserve">duration </w:t>
      </w:r>
      <w:proofErr w:type="spellStart"/>
      <w:r w:rsidRPr="001B4B57">
        <w:rPr>
          <w:color w:val="FF0000"/>
          <w:lang w:val="en-GB" w:eastAsia="en-US"/>
        </w:rPr>
        <w:t>ends</w:t>
      </w:r>
      <w:r w:rsidRPr="001B4B57">
        <w:rPr>
          <w:strike/>
          <w:color w:val="FF0000"/>
          <w:lang w:val="en-GB" w:eastAsia="en-US"/>
        </w:rPr>
        <w:t>timer</w:t>
      </w:r>
      <w:proofErr w:type="spellEnd"/>
      <w:r w:rsidRPr="001B4B57">
        <w:rPr>
          <w:strike/>
          <w:color w:val="FF0000"/>
          <w:lang w:val="en-GB" w:eastAsia="en-US"/>
        </w:rPr>
        <w:t xml:space="preserve"> </w:t>
      </w:r>
      <w:proofErr w:type="spellStart"/>
      <w:r w:rsidRPr="001B4B57">
        <w:rPr>
          <w:strike/>
          <w:color w:val="FF0000"/>
          <w:lang w:val="en-GB" w:eastAsia="en-US"/>
        </w:rPr>
        <w:t>expried</w:t>
      </w:r>
      <w:proofErr w:type="spellEnd"/>
    </w:p>
    <w:p w14:paraId="2058CACB" w14:textId="77777777" w:rsidR="00A327A9" w:rsidRPr="001B4B57" w:rsidRDefault="00A327A9" w:rsidP="00424855">
      <w:pPr>
        <w:numPr>
          <w:ilvl w:val="1"/>
          <w:numId w:val="33"/>
        </w:numPr>
        <w:shd w:val="clear" w:color="auto" w:fill="FFFFFF"/>
        <w:spacing w:before="0" w:after="0" w:line="240" w:lineRule="auto"/>
        <w:ind w:firstLineChars="0"/>
        <w:contextualSpacing/>
        <w:mirrorIndents/>
        <w:jc w:val="left"/>
        <w:rPr>
          <w:lang w:val="en-GB" w:eastAsia="en-US"/>
        </w:rPr>
      </w:pPr>
      <w:r w:rsidRPr="001B4B57">
        <w:rPr>
          <w:color w:val="C55A11"/>
          <w:u w:val="single"/>
          <w:lang w:val="en-GB" w:eastAsia="en-US"/>
        </w:rPr>
        <w:t>Timer-based SSSG switching, including </w:t>
      </w:r>
      <w:r w:rsidRPr="001B4B57">
        <w:rPr>
          <w:lang w:val="en-GB" w:eastAsia="en-US"/>
        </w:rPr>
        <w:t>RRC configured a timer, UE switch back after timer expired.</w:t>
      </w:r>
    </w:p>
    <w:p w14:paraId="09688726" w14:textId="77777777" w:rsidR="00A327A9" w:rsidRPr="001B4B57" w:rsidRDefault="00A327A9" w:rsidP="00424855">
      <w:pPr>
        <w:numPr>
          <w:ilvl w:val="1"/>
          <w:numId w:val="33"/>
        </w:numPr>
        <w:shd w:val="clear" w:color="auto" w:fill="FFFFFF"/>
        <w:spacing w:before="0" w:after="0" w:line="240" w:lineRule="auto"/>
        <w:ind w:firstLineChars="0"/>
        <w:contextualSpacing/>
        <w:mirrorIndents/>
        <w:jc w:val="left"/>
        <w:rPr>
          <w:lang w:val="en-GB" w:eastAsia="en-US"/>
        </w:rPr>
      </w:pPr>
      <w:r w:rsidRPr="001B4B57">
        <w:rPr>
          <w:lang w:val="en-GB" w:eastAsia="en-US"/>
        </w:rPr>
        <w:t>SSSG activation/deactivation</w:t>
      </w:r>
    </w:p>
    <w:p w14:paraId="0A15662B" w14:textId="77777777" w:rsidR="00A327A9" w:rsidRPr="001B4B57" w:rsidRDefault="00A327A9" w:rsidP="00424855">
      <w:pPr>
        <w:numPr>
          <w:ilvl w:val="1"/>
          <w:numId w:val="33"/>
        </w:numPr>
        <w:shd w:val="clear" w:color="auto" w:fill="FFFFFF"/>
        <w:spacing w:before="0" w:after="0" w:line="240" w:lineRule="auto"/>
        <w:ind w:firstLineChars="0"/>
        <w:contextualSpacing/>
        <w:mirrorIndents/>
        <w:jc w:val="left"/>
        <w:rPr>
          <w:lang w:val="en-GB" w:eastAsia="en-US"/>
        </w:rPr>
      </w:pPr>
      <w:r w:rsidRPr="001B4B57">
        <w:rPr>
          <w:color w:val="FF0000"/>
          <w:lang w:val="en-GB" w:eastAsia="en-US"/>
        </w:rPr>
        <w:t xml:space="preserve">FFS: </w:t>
      </w:r>
      <w:r w:rsidRPr="001B4B57">
        <w:rPr>
          <w:lang w:val="en-GB" w:eastAsia="en-US"/>
        </w:rPr>
        <w:t>Implicit SSSG switching</w:t>
      </w:r>
    </w:p>
    <w:p w14:paraId="71FD3D49" w14:textId="77777777" w:rsidR="00A327A9" w:rsidRPr="001B4B57" w:rsidRDefault="00A327A9" w:rsidP="00424855">
      <w:pPr>
        <w:numPr>
          <w:ilvl w:val="2"/>
          <w:numId w:val="33"/>
        </w:numPr>
        <w:shd w:val="clear" w:color="auto" w:fill="FFFFFF"/>
        <w:spacing w:before="0" w:after="0" w:line="240" w:lineRule="auto"/>
        <w:ind w:firstLineChars="0"/>
        <w:contextualSpacing/>
        <w:mirrorIndents/>
        <w:jc w:val="left"/>
        <w:rPr>
          <w:rFonts w:eastAsia="SimSun"/>
          <w:lang w:val="en-GB" w:eastAsia="en-US"/>
        </w:rPr>
      </w:pPr>
      <w:r w:rsidRPr="001B4B57">
        <w:rPr>
          <w:lang w:val="en-GB" w:eastAsia="en-US"/>
        </w:rPr>
        <w:t>SSSG switching triggered by SR</w:t>
      </w:r>
    </w:p>
    <w:p w14:paraId="1B25062B" w14:textId="77777777" w:rsidR="00A327A9" w:rsidRPr="001B4B57" w:rsidRDefault="00A327A9" w:rsidP="00424855">
      <w:pPr>
        <w:numPr>
          <w:ilvl w:val="2"/>
          <w:numId w:val="33"/>
        </w:numPr>
        <w:shd w:val="clear" w:color="auto" w:fill="FFFFFF"/>
        <w:spacing w:before="0" w:after="0" w:line="240" w:lineRule="auto"/>
        <w:ind w:firstLineChars="0"/>
        <w:contextualSpacing/>
        <w:mirrorIndents/>
        <w:jc w:val="left"/>
        <w:rPr>
          <w:rFonts w:eastAsia="Calibri"/>
          <w:lang w:val="en-GB" w:eastAsia="en-US"/>
        </w:rPr>
      </w:pPr>
      <w:r w:rsidRPr="001B4B57">
        <w:rPr>
          <w:lang w:val="en-GB" w:eastAsia="en-US"/>
        </w:rPr>
        <w:t>SSSG switching triggered by RACH</w:t>
      </w:r>
    </w:p>
    <w:p w14:paraId="766A61C8" w14:textId="77777777" w:rsidR="00A327A9" w:rsidRPr="001B4B57" w:rsidRDefault="00A327A9" w:rsidP="00424855">
      <w:pPr>
        <w:numPr>
          <w:ilvl w:val="2"/>
          <w:numId w:val="33"/>
        </w:numPr>
        <w:shd w:val="clear" w:color="auto" w:fill="FFFFFF"/>
        <w:spacing w:before="0" w:after="0" w:line="240" w:lineRule="auto"/>
        <w:ind w:firstLineChars="0"/>
        <w:contextualSpacing/>
        <w:mirrorIndents/>
        <w:jc w:val="left"/>
        <w:rPr>
          <w:lang w:val="en-GB" w:eastAsia="en-US"/>
        </w:rPr>
      </w:pPr>
      <w:r w:rsidRPr="001B4B57">
        <w:rPr>
          <w:color w:val="C55A11"/>
          <w:u w:val="single"/>
          <w:lang w:val="en-GB" w:eastAsia="en-US"/>
        </w:rPr>
        <w:t>Default SSSG that a UE monitors when coming out of DRX to monitor an ON duration.</w:t>
      </w:r>
    </w:p>
    <w:p w14:paraId="6A361E67" w14:textId="77777777" w:rsidR="00A327A9" w:rsidRPr="001B4B57" w:rsidRDefault="00A327A9" w:rsidP="00424855">
      <w:pPr>
        <w:numPr>
          <w:ilvl w:val="0"/>
          <w:numId w:val="33"/>
        </w:numPr>
        <w:shd w:val="clear" w:color="auto" w:fill="FFFFFF"/>
        <w:spacing w:before="0" w:after="0" w:line="240" w:lineRule="auto"/>
        <w:ind w:firstLineChars="0"/>
        <w:contextualSpacing/>
        <w:mirrorIndents/>
        <w:jc w:val="left"/>
        <w:rPr>
          <w:lang w:val="en-GB" w:eastAsia="en-US"/>
        </w:rPr>
      </w:pPr>
      <w:r w:rsidRPr="001B4B57">
        <w:rPr>
          <w:lang w:val="en-GB" w:eastAsia="en-US"/>
        </w:rPr>
        <w:t>FFS: whether/how to support SSSG switching for multiple groups of cell(s).</w:t>
      </w:r>
    </w:p>
    <w:p w14:paraId="39395339" w14:textId="77777777" w:rsidR="00A327A9" w:rsidRPr="001B4B57" w:rsidRDefault="00A327A9" w:rsidP="00424855">
      <w:pPr>
        <w:numPr>
          <w:ilvl w:val="0"/>
          <w:numId w:val="33"/>
        </w:numPr>
        <w:shd w:val="clear" w:color="auto" w:fill="FFFFFF"/>
        <w:spacing w:before="0" w:after="0" w:line="240" w:lineRule="auto"/>
        <w:ind w:firstLineChars="0"/>
        <w:contextualSpacing/>
        <w:mirrorIndents/>
        <w:jc w:val="left"/>
        <w:rPr>
          <w:lang w:val="en-GB" w:eastAsia="en-US"/>
        </w:rPr>
      </w:pPr>
      <w:r w:rsidRPr="001B4B57">
        <w:rPr>
          <w:color w:val="FF0000"/>
          <w:lang w:val="en-GB" w:eastAsia="en-US"/>
        </w:rPr>
        <w:t>FFS: whether/how to support SSSG switching in active time with DCP outside active time</w:t>
      </w:r>
    </w:p>
    <w:p w14:paraId="673A8A92" w14:textId="77777777" w:rsidR="00A327A9" w:rsidRPr="001B4B57" w:rsidRDefault="00A327A9" w:rsidP="00424855">
      <w:pPr>
        <w:numPr>
          <w:ilvl w:val="0"/>
          <w:numId w:val="33"/>
        </w:numPr>
        <w:shd w:val="clear" w:color="auto" w:fill="FFFFFF"/>
        <w:spacing w:before="0" w:after="0" w:line="240" w:lineRule="auto"/>
        <w:ind w:firstLineChars="0"/>
        <w:contextualSpacing/>
        <w:mirrorIndents/>
        <w:jc w:val="left"/>
        <w:rPr>
          <w:lang w:val="en-GB" w:eastAsia="en-US"/>
        </w:rPr>
      </w:pPr>
      <w:r w:rsidRPr="001B4B57">
        <w:rPr>
          <w:color w:val="FF0000"/>
          <w:lang w:val="en-GB" w:eastAsia="en-US"/>
        </w:rPr>
        <w:t>FFS: whether / how to support more than 2 SSSGs,</w:t>
      </w:r>
    </w:p>
    <w:p w14:paraId="4BE2ED36" w14:textId="77777777" w:rsidR="00A327A9" w:rsidRPr="001B4B57" w:rsidRDefault="00A327A9" w:rsidP="00424855">
      <w:pPr>
        <w:numPr>
          <w:ilvl w:val="1"/>
          <w:numId w:val="33"/>
        </w:numPr>
        <w:shd w:val="clear" w:color="auto" w:fill="FFFFFF"/>
        <w:spacing w:before="0" w:after="0" w:line="240" w:lineRule="auto"/>
        <w:ind w:firstLineChars="0"/>
        <w:contextualSpacing/>
        <w:mirrorIndents/>
        <w:jc w:val="left"/>
        <w:rPr>
          <w:lang w:val="en-GB" w:eastAsia="en-US"/>
        </w:rPr>
      </w:pPr>
      <w:r w:rsidRPr="001B4B57">
        <w:rPr>
          <w:color w:val="FF0000"/>
          <w:lang w:val="en-GB" w:eastAsia="en-US"/>
        </w:rPr>
        <w:t>FFS: number of SSSGs</w:t>
      </w:r>
    </w:p>
    <w:p w14:paraId="5BB31937" w14:textId="77777777" w:rsidR="00A327A9" w:rsidRPr="001B4B57" w:rsidRDefault="00A327A9" w:rsidP="00424855">
      <w:pPr>
        <w:numPr>
          <w:ilvl w:val="0"/>
          <w:numId w:val="33"/>
        </w:numPr>
        <w:shd w:val="clear" w:color="auto" w:fill="FFFFFF"/>
        <w:spacing w:before="0" w:after="0" w:line="240" w:lineRule="auto"/>
        <w:ind w:firstLineChars="0"/>
        <w:contextualSpacing/>
        <w:mirrorIndents/>
        <w:jc w:val="left"/>
        <w:rPr>
          <w:lang w:val="en-GB" w:eastAsia="en-US"/>
        </w:rPr>
      </w:pPr>
      <w:r w:rsidRPr="001B4B57">
        <w:rPr>
          <w:color w:val="FF0000"/>
          <w:lang w:val="en-GB" w:eastAsia="en-US"/>
        </w:rPr>
        <w:t>FFS: a search space set group to emulate PDCCH skipping</w:t>
      </w:r>
    </w:p>
    <w:p w14:paraId="00DB42B4" w14:textId="77777777" w:rsidR="00A327A9" w:rsidRPr="001B4B57" w:rsidRDefault="00A327A9" w:rsidP="00424855">
      <w:pPr>
        <w:numPr>
          <w:ilvl w:val="0"/>
          <w:numId w:val="33"/>
        </w:numPr>
        <w:shd w:val="clear" w:color="auto" w:fill="FFFFFF"/>
        <w:spacing w:before="0" w:after="0" w:line="240" w:lineRule="auto"/>
        <w:ind w:firstLineChars="0"/>
        <w:contextualSpacing/>
        <w:mirrorIndents/>
        <w:jc w:val="left"/>
        <w:rPr>
          <w:lang w:val="en-GB" w:eastAsia="en-US"/>
        </w:rPr>
      </w:pPr>
      <w:r w:rsidRPr="001B4B57">
        <w:rPr>
          <w:color w:val="FF0000"/>
          <w:lang w:val="en-GB" w:eastAsia="en-US"/>
        </w:rPr>
        <w:t>Others are not precluded</w:t>
      </w:r>
    </w:p>
    <w:p w14:paraId="769AA032" w14:textId="77777777" w:rsidR="00A327A9" w:rsidRPr="001B4B57" w:rsidRDefault="00A327A9" w:rsidP="00424855">
      <w:pPr>
        <w:spacing w:before="0" w:after="0" w:line="240" w:lineRule="auto"/>
        <w:ind w:firstLineChars="0" w:firstLine="0"/>
        <w:contextualSpacing/>
        <w:mirrorIndents/>
        <w:jc w:val="left"/>
        <w:rPr>
          <w:color w:val="1F497D"/>
          <w:lang w:val="en-GB" w:eastAsia="zh-CN"/>
        </w:rPr>
      </w:pPr>
    </w:p>
    <w:p w14:paraId="25008FD5" w14:textId="77777777" w:rsidR="00A327A9" w:rsidRPr="001B4B57" w:rsidRDefault="00A327A9" w:rsidP="00424855">
      <w:pPr>
        <w:spacing w:before="0" w:after="0" w:line="240" w:lineRule="auto"/>
        <w:ind w:firstLineChars="0" w:firstLine="0"/>
        <w:contextualSpacing/>
        <w:mirrorIndents/>
        <w:jc w:val="left"/>
        <w:rPr>
          <w:lang w:val="en-GB" w:eastAsia="en-US"/>
        </w:rPr>
      </w:pPr>
      <w:r w:rsidRPr="001B4B57">
        <w:rPr>
          <w:highlight w:val="green"/>
          <w:lang w:val="en-GB" w:eastAsia="zh-CN"/>
        </w:rPr>
        <w:t>Agreements:</w:t>
      </w:r>
    </w:p>
    <w:p w14:paraId="219AB287" w14:textId="77777777" w:rsidR="00A327A9" w:rsidRPr="001B4B57" w:rsidRDefault="00A327A9" w:rsidP="00424855">
      <w:pPr>
        <w:numPr>
          <w:ilvl w:val="0"/>
          <w:numId w:val="34"/>
        </w:numPr>
        <w:spacing w:before="100" w:beforeAutospacing="1" w:after="0" w:line="240" w:lineRule="auto"/>
        <w:ind w:firstLineChars="0"/>
        <w:contextualSpacing/>
        <w:mirrorIndents/>
        <w:jc w:val="left"/>
        <w:rPr>
          <w:lang w:val="en-GB" w:eastAsia="zh-CN"/>
        </w:rPr>
      </w:pPr>
      <w:r w:rsidRPr="001B4B57">
        <w:rPr>
          <w:lang w:val="en-GB" w:eastAsia="zh-CN"/>
        </w:rPr>
        <w:t>The following alternatives can be considered for DCI based PDCCH monitoring adaptation in active time for an active BWP for power saving</w:t>
      </w:r>
    </w:p>
    <w:p w14:paraId="46BF97D8" w14:textId="77777777" w:rsidR="00A327A9" w:rsidRPr="001B4B57" w:rsidRDefault="00A327A9" w:rsidP="00424855">
      <w:pPr>
        <w:numPr>
          <w:ilvl w:val="1"/>
          <w:numId w:val="35"/>
        </w:numPr>
        <w:spacing w:before="0" w:after="100" w:afterAutospacing="1" w:line="240" w:lineRule="auto"/>
        <w:ind w:firstLineChars="0"/>
        <w:contextualSpacing/>
        <w:mirrorIndents/>
        <w:jc w:val="left"/>
        <w:rPr>
          <w:lang w:val="en-GB" w:eastAsia="zh-CN"/>
        </w:rPr>
      </w:pPr>
      <w:r w:rsidRPr="001B4B57">
        <w:rPr>
          <w:lang w:val="en-GB" w:eastAsia="zh-CN"/>
        </w:rPr>
        <w:t>Alt 1: Enhancement of Rel-16 SSSG switching to support PDCCH monitoring adaptation including skipping for a duration</w:t>
      </w:r>
    </w:p>
    <w:p w14:paraId="3F311927" w14:textId="77777777" w:rsidR="00A327A9" w:rsidRPr="001B4B57" w:rsidRDefault="00A327A9" w:rsidP="00424855">
      <w:pPr>
        <w:numPr>
          <w:ilvl w:val="1"/>
          <w:numId w:val="35"/>
        </w:numPr>
        <w:spacing w:before="100" w:beforeAutospacing="1" w:after="100" w:afterAutospacing="1" w:line="240" w:lineRule="auto"/>
        <w:ind w:firstLineChars="0"/>
        <w:contextualSpacing/>
        <w:mirrorIndents/>
        <w:jc w:val="left"/>
        <w:rPr>
          <w:lang w:val="en-GB" w:eastAsia="zh-CN"/>
        </w:rPr>
      </w:pPr>
      <w:r w:rsidRPr="001B4B57">
        <w:rPr>
          <w:lang w:val="en-GB" w:eastAsia="zh-CN"/>
        </w:rPr>
        <w:t>Alt 2a: Enhancement of DCI(s) utilized for Rel-16 power saving adaptation for supporting both skipping PDCCH monitoring for a duration and SSSG switching</w:t>
      </w:r>
    </w:p>
    <w:p w14:paraId="599EC548" w14:textId="77777777" w:rsidR="00A327A9" w:rsidRPr="001B4B57" w:rsidRDefault="00A327A9" w:rsidP="00424855">
      <w:pPr>
        <w:numPr>
          <w:ilvl w:val="1"/>
          <w:numId w:val="35"/>
        </w:numPr>
        <w:spacing w:before="100" w:beforeAutospacing="1" w:after="100" w:afterAutospacing="1" w:line="240" w:lineRule="auto"/>
        <w:ind w:firstLineChars="0"/>
        <w:contextualSpacing/>
        <w:mirrorIndents/>
        <w:jc w:val="left"/>
        <w:rPr>
          <w:strike/>
          <w:color w:val="FF0000"/>
          <w:lang w:val="en-GB" w:eastAsia="zh-CN"/>
        </w:rPr>
      </w:pPr>
      <w:r w:rsidRPr="001B4B57">
        <w:rPr>
          <w:strike/>
          <w:color w:val="FF0000"/>
          <w:lang w:val="en-GB" w:eastAsia="zh-CN"/>
        </w:rPr>
        <w:t>Alt 2b: Enhancement of DCI(s) utilized for Rel-16 power saving adaptation for supporting both skipping PDCCH monitoring for a duration and PDCCH monitoring periodicity adaptation</w:t>
      </w:r>
    </w:p>
    <w:p w14:paraId="2331F6B2" w14:textId="28B6B913" w:rsidR="00F56798" w:rsidRPr="001B4B57" w:rsidRDefault="00A327A9" w:rsidP="00424855">
      <w:pPr>
        <w:numPr>
          <w:ilvl w:val="1"/>
          <w:numId w:val="35"/>
        </w:numPr>
        <w:spacing w:before="100" w:beforeAutospacing="1" w:after="100" w:afterAutospacing="1" w:line="240" w:lineRule="auto"/>
        <w:ind w:firstLineChars="0"/>
        <w:contextualSpacing/>
        <w:mirrorIndents/>
        <w:jc w:val="left"/>
        <w:rPr>
          <w:lang w:val="en-GB" w:eastAsia="zh-CN"/>
        </w:rPr>
      </w:pPr>
      <w:r w:rsidRPr="001B4B57">
        <w:rPr>
          <w:lang w:val="en-GB" w:eastAsia="zh-CN"/>
        </w:rPr>
        <w:t>Others not precluded</w:t>
      </w:r>
    </w:p>
    <w:p w14:paraId="04E6C893" w14:textId="77777777" w:rsidR="00E6036E" w:rsidRPr="00A327A9" w:rsidRDefault="00E6036E" w:rsidP="00E6036E">
      <w:pPr>
        <w:spacing w:before="100" w:beforeAutospacing="1" w:after="100" w:afterAutospacing="1" w:line="240" w:lineRule="auto"/>
        <w:ind w:left="1260" w:firstLineChars="0" w:firstLine="0"/>
        <w:contextualSpacing/>
        <w:mirrorIndents/>
        <w:jc w:val="left"/>
        <w:rPr>
          <w:rFonts w:ascii="Calibri" w:hAnsi="Calibri"/>
          <w:sz w:val="22"/>
          <w:szCs w:val="22"/>
          <w:lang w:val="en-GB" w:eastAsia="zh-CN"/>
        </w:rPr>
      </w:pPr>
    </w:p>
    <w:p w14:paraId="4C5308BD" w14:textId="1B6F13B5" w:rsidR="009459BA" w:rsidRDefault="009459BA" w:rsidP="0019568E">
      <w:pPr>
        <w:spacing w:before="0" w:after="0" w:line="240" w:lineRule="auto"/>
        <w:ind w:firstLineChars="0" w:firstLine="0"/>
        <w:rPr>
          <w:rFonts w:ascii="Times" w:hAnsi="Times"/>
          <w:szCs w:val="24"/>
          <w:lang w:val="en-GB"/>
        </w:rPr>
      </w:pPr>
      <w:r w:rsidRPr="0019568E">
        <w:rPr>
          <w:rFonts w:ascii="Times" w:hAnsi="Times"/>
          <w:szCs w:val="24"/>
          <w:lang w:val="en-GB"/>
        </w:rPr>
        <w:t xml:space="preserve">In this contribution, we discuss the enhancements on </w:t>
      </w:r>
      <w:r w:rsidR="008E5191" w:rsidRPr="0019568E">
        <w:rPr>
          <w:rFonts w:ascii="Times" w:hAnsi="Times"/>
          <w:szCs w:val="24"/>
          <w:lang w:val="en-GB"/>
        </w:rPr>
        <w:t xml:space="preserve">DCI-based </w:t>
      </w:r>
      <w:r w:rsidRPr="0019568E">
        <w:rPr>
          <w:rFonts w:ascii="Times" w:hAnsi="Times"/>
          <w:szCs w:val="24"/>
          <w:lang w:val="en-GB"/>
        </w:rPr>
        <w:t xml:space="preserve">power saving techniques for connected-mode UE during </w:t>
      </w:r>
      <w:r w:rsidR="006B234E" w:rsidRPr="0019568E">
        <w:rPr>
          <w:rFonts w:ascii="Times" w:hAnsi="Times"/>
          <w:szCs w:val="24"/>
          <w:lang w:val="en-GB"/>
        </w:rPr>
        <w:t>DRX Active Time</w:t>
      </w:r>
      <w:r w:rsidR="0019568E" w:rsidRPr="0019568E">
        <w:rPr>
          <w:rFonts w:ascii="Times" w:hAnsi="Times"/>
          <w:szCs w:val="24"/>
          <w:lang w:val="en-GB"/>
        </w:rPr>
        <w:t xml:space="preserve">. </w:t>
      </w:r>
    </w:p>
    <w:p w14:paraId="0F53B9EF" w14:textId="77777777" w:rsidR="00F45839" w:rsidRPr="0019568E" w:rsidRDefault="00F45839" w:rsidP="0019568E">
      <w:pPr>
        <w:spacing w:before="0" w:after="0" w:line="240" w:lineRule="auto"/>
        <w:ind w:firstLineChars="0" w:firstLine="0"/>
        <w:rPr>
          <w:rFonts w:ascii="Times" w:hAnsi="Times"/>
          <w:szCs w:val="24"/>
          <w:lang w:val="en-GB"/>
        </w:rPr>
      </w:pPr>
    </w:p>
    <w:p w14:paraId="6BD9D5AC" w14:textId="440255EA" w:rsidR="00A30569" w:rsidRPr="0019568E" w:rsidRDefault="009459BA" w:rsidP="0019568E">
      <w:pPr>
        <w:pStyle w:val="Heading1"/>
        <w:numPr>
          <w:ilvl w:val="0"/>
          <w:numId w:val="37"/>
        </w:numPr>
        <w:pBdr>
          <w:top w:val="single" w:sz="12" w:space="0" w:color="auto"/>
        </w:pBdr>
        <w:spacing w:before="0"/>
        <w:jc w:val="both"/>
        <w:rPr>
          <w:rFonts w:eastAsia="SimSun"/>
          <w:bCs/>
          <w:kern w:val="32"/>
          <w:szCs w:val="32"/>
          <w:lang w:val="en-US" w:eastAsia="zh-CN"/>
        </w:rPr>
      </w:pPr>
      <w:r w:rsidRPr="0019568E">
        <w:rPr>
          <w:rFonts w:eastAsia="SimSun"/>
          <w:bCs/>
          <w:kern w:val="32"/>
          <w:szCs w:val="32"/>
          <w:lang w:val="en-US" w:eastAsia="zh-CN"/>
        </w:rPr>
        <w:t xml:space="preserve">Enhancements </w:t>
      </w:r>
      <w:r w:rsidR="008E5191" w:rsidRPr="0019568E">
        <w:rPr>
          <w:rFonts w:eastAsia="SimSun"/>
          <w:bCs/>
          <w:kern w:val="32"/>
          <w:szCs w:val="32"/>
          <w:lang w:val="en-US" w:eastAsia="zh-CN"/>
        </w:rPr>
        <w:t xml:space="preserve">on DCI-based </w:t>
      </w:r>
      <w:r w:rsidRPr="0019568E">
        <w:rPr>
          <w:rFonts w:eastAsia="SimSun"/>
          <w:bCs/>
          <w:kern w:val="32"/>
          <w:szCs w:val="32"/>
          <w:lang w:val="en-US" w:eastAsia="zh-CN"/>
        </w:rPr>
        <w:t>power saving techniques for connected mode</w:t>
      </w:r>
      <w:r w:rsidR="008E5191" w:rsidRPr="0019568E">
        <w:rPr>
          <w:rFonts w:eastAsia="SimSun"/>
          <w:bCs/>
          <w:kern w:val="32"/>
          <w:szCs w:val="32"/>
          <w:lang w:val="en-US" w:eastAsia="zh-CN"/>
        </w:rPr>
        <w:t xml:space="preserve"> within DRX Active Time</w:t>
      </w:r>
    </w:p>
    <w:p w14:paraId="6A459B63" w14:textId="0940D32C" w:rsidR="00C264A7" w:rsidRPr="0019568E" w:rsidRDefault="00B2179A" w:rsidP="0019568E">
      <w:pPr>
        <w:pStyle w:val="Heading2"/>
        <w:keepLines w:val="0"/>
        <w:widowControl w:val="0"/>
        <w:numPr>
          <w:ilvl w:val="1"/>
          <w:numId w:val="38"/>
        </w:numPr>
        <w:tabs>
          <w:tab w:val="num" w:pos="576"/>
        </w:tabs>
        <w:spacing w:before="240" w:after="60"/>
        <w:ind w:left="576" w:hanging="576"/>
        <w:jc w:val="both"/>
        <w:rPr>
          <w:bCs/>
          <w:iCs/>
          <w:sz w:val="28"/>
          <w:szCs w:val="28"/>
          <w:lang w:val="en-US" w:eastAsia="x-none"/>
        </w:rPr>
      </w:pPr>
      <w:r w:rsidRPr="0019568E">
        <w:rPr>
          <w:bCs/>
          <w:iCs/>
          <w:sz w:val="28"/>
          <w:szCs w:val="28"/>
          <w:lang w:val="en-US" w:eastAsia="x-none"/>
        </w:rPr>
        <w:t>A common design for s</w:t>
      </w:r>
      <w:r w:rsidR="006505A9" w:rsidRPr="0019568E">
        <w:rPr>
          <w:bCs/>
          <w:iCs/>
          <w:sz w:val="28"/>
          <w:szCs w:val="28"/>
          <w:lang w:val="en-US" w:eastAsia="x-none"/>
        </w:rPr>
        <w:t>earch space set</w:t>
      </w:r>
      <w:r w:rsidR="0048778A" w:rsidRPr="0019568E">
        <w:rPr>
          <w:bCs/>
          <w:iCs/>
          <w:sz w:val="28"/>
          <w:szCs w:val="28"/>
          <w:lang w:val="en-US" w:eastAsia="x-none"/>
        </w:rPr>
        <w:t xml:space="preserve"> group</w:t>
      </w:r>
      <w:r w:rsidR="006505A9" w:rsidRPr="0019568E">
        <w:rPr>
          <w:bCs/>
          <w:iCs/>
          <w:sz w:val="28"/>
          <w:szCs w:val="28"/>
          <w:lang w:val="en-US" w:eastAsia="x-none"/>
        </w:rPr>
        <w:t xml:space="preserve"> switching</w:t>
      </w:r>
      <w:r w:rsidRPr="0019568E">
        <w:rPr>
          <w:bCs/>
          <w:iCs/>
          <w:sz w:val="28"/>
          <w:szCs w:val="28"/>
          <w:lang w:val="en-US" w:eastAsia="x-none"/>
        </w:rPr>
        <w:t xml:space="preserve"> and PDCCH skipping</w:t>
      </w:r>
    </w:p>
    <w:p w14:paraId="44AC2E48" w14:textId="77777777" w:rsidR="001B4B57" w:rsidRDefault="001B4B57" w:rsidP="00F45839">
      <w:pPr>
        <w:snapToGrid w:val="0"/>
        <w:spacing w:before="0" w:after="0" w:line="240" w:lineRule="auto"/>
        <w:ind w:firstLineChars="0" w:firstLine="0"/>
      </w:pPr>
    </w:p>
    <w:p w14:paraId="70CDD0E6" w14:textId="741AD6B7" w:rsidR="00E6036E" w:rsidRDefault="00174DDB" w:rsidP="00F45839">
      <w:pPr>
        <w:snapToGrid w:val="0"/>
        <w:spacing w:before="0" w:after="0" w:line="240" w:lineRule="auto"/>
        <w:ind w:firstLineChars="0" w:firstLine="0"/>
        <w:rPr>
          <w:lang w:val="en-GB"/>
        </w:rPr>
      </w:pPr>
      <w:r>
        <w:rPr>
          <w:rFonts w:hint="eastAsia"/>
          <w:lang w:val="en-GB"/>
        </w:rPr>
        <w:t xml:space="preserve">Rel-16 PDCCH monitoring </w:t>
      </w:r>
      <w:r>
        <w:rPr>
          <w:lang w:val="en-GB"/>
        </w:rPr>
        <w:t>indication</w:t>
      </w:r>
      <w:r>
        <w:rPr>
          <w:rFonts w:hint="eastAsia"/>
          <w:lang w:val="en-GB"/>
        </w:rPr>
        <w:t xml:space="preserve"> </w:t>
      </w:r>
      <w:r>
        <w:rPr>
          <w:lang w:val="en-GB"/>
        </w:rPr>
        <w:t xml:space="preserve">is only applicable outside DRX Active Time. That is, </w:t>
      </w:r>
      <w:r w:rsidR="005767CF">
        <w:rPr>
          <w:lang w:val="en-GB"/>
        </w:rPr>
        <w:t>the UE may or may not skip the</w:t>
      </w:r>
      <w:r w:rsidR="008E0CC2">
        <w:rPr>
          <w:lang w:val="en-GB"/>
        </w:rPr>
        <w:t xml:space="preserve"> </w:t>
      </w:r>
      <w:r w:rsidR="005767CF">
        <w:rPr>
          <w:lang w:val="en-GB"/>
        </w:rPr>
        <w:t xml:space="preserve">whole DRX cycle </w:t>
      </w:r>
      <w:r w:rsidR="008E0CC2">
        <w:rPr>
          <w:lang w:val="en-GB"/>
        </w:rPr>
        <w:t xml:space="preserve">depending on the </w:t>
      </w:r>
      <w:r w:rsidR="005767CF">
        <w:rPr>
          <w:lang w:val="en-GB"/>
        </w:rPr>
        <w:t xml:space="preserve">wake-up </w:t>
      </w:r>
      <w:r w:rsidR="008E0CC2">
        <w:rPr>
          <w:lang w:val="en-GB"/>
        </w:rPr>
        <w:t xml:space="preserve">indication from DCI format 2_6. It results in larger latency loss especially for heavy traffic since the UE needs to wait until the next DRX cycle to receive a data packet if DCI format 2_6 indicates not to wake-up. Therefore, it is well motivated to introduce power saving signal for the dynamic PDCCH monitoring indication during DRX Active Time as well. Figure 1 shows an example of dynamic PDCCH adaptation based on SS set switching. </w:t>
      </w:r>
      <w:r w:rsidR="003A5A43">
        <w:rPr>
          <w:lang w:val="en-GB"/>
        </w:rPr>
        <w:t xml:space="preserve">If there is a traffic SS#1 configured with shorter monitoring periodicity can be activated, while, if there is no or less traffic SS#2 configured with longer monitoring periodicity can be activated. </w:t>
      </w:r>
    </w:p>
    <w:p w14:paraId="6B18EB2D" w14:textId="73FD9155" w:rsidR="00493A74" w:rsidRDefault="00493A74" w:rsidP="00F45839">
      <w:pPr>
        <w:snapToGrid w:val="0"/>
        <w:spacing w:before="0" w:after="0" w:line="240" w:lineRule="auto"/>
        <w:ind w:firstLineChars="0" w:firstLine="0"/>
        <w:rPr>
          <w:lang w:val="en-GB"/>
        </w:rPr>
      </w:pPr>
    </w:p>
    <w:p w14:paraId="3A6A6C8A" w14:textId="77777777" w:rsidR="00493A74" w:rsidRDefault="00493A74" w:rsidP="00F45839">
      <w:pPr>
        <w:keepNext/>
        <w:snapToGrid w:val="0"/>
        <w:spacing w:before="0" w:after="0" w:line="240" w:lineRule="auto"/>
        <w:jc w:val="center"/>
      </w:pPr>
      <w:r>
        <w:object w:dxaOrig="12571" w:dyaOrig="3285" w14:anchorId="3BD6C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109.8pt" o:ole="">
            <v:imagedata r:id="rId8" o:title=""/>
          </v:shape>
          <o:OLEObject Type="Embed" ProgID="Visio.Drawing.15" ShapeID="_x0000_i1025" DrawAspect="Content" ObjectID="_1682249692" r:id="rId9"/>
        </w:object>
      </w:r>
    </w:p>
    <w:p w14:paraId="6944058A" w14:textId="3063F447" w:rsidR="00E6036E" w:rsidRDefault="00493A74" w:rsidP="00F45839">
      <w:pPr>
        <w:pStyle w:val="Caption"/>
        <w:snapToGrid w:val="0"/>
        <w:spacing w:before="0" w:after="0" w:line="240" w:lineRule="auto"/>
        <w:ind w:firstLine="201"/>
        <w:jc w:val="center"/>
      </w:pPr>
      <w:r>
        <w:t xml:space="preserve">Figure </w:t>
      </w:r>
      <w:r>
        <w:fldChar w:fldCharType="begin"/>
      </w:r>
      <w:r>
        <w:instrText xml:space="preserve"> SEQ Figure \* ARABIC </w:instrText>
      </w:r>
      <w:r>
        <w:fldChar w:fldCharType="separate"/>
      </w:r>
      <w:r>
        <w:rPr>
          <w:noProof/>
        </w:rPr>
        <w:t>1</w:t>
      </w:r>
      <w:r>
        <w:fldChar w:fldCharType="end"/>
      </w:r>
      <w:r>
        <w:t>. Search space set group switching</w:t>
      </w:r>
    </w:p>
    <w:p w14:paraId="37C74FB4" w14:textId="77777777" w:rsidR="001B4B57" w:rsidRDefault="001B4B57" w:rsidP="006A1C87">
      <w:pPr>
        <w:snapToGrid w:val="0"/>
        <w:spacing w:before="0" w:after="0" w:line="240" w:lineRule="auto"/>
        <w:ind w:firstLineChars="0" w:firstLine="0"/>
        <w:rPr>
          <w:lang w:val="en-GB"/>
        </w:rPr>
      </w:pPr>
    </w:p>
    <w:p w14:paraId="7DACC051" w14:textId="19ADB361" w:rsidR="006A1C87" w:rsidRPr="006A1C87" w:rsidRDefault="00F80EAD" w:rsidP="006A1C87">
      <w:pPr>
        <w:snapToGrid w:val="0"/>
        <w:spacing w:before="0" w:after="0" w:line="240" w:lineRule="auto"/>
        <w:ind w:firstLineChars="0" w:firstLine="0"/>
        <w:rPr>
          <w:lang w:val="en-GB"/>
        </w:rPr>
      </w:pPr>
      <w:r>
        <w:rPr>
          <w:lang w:val="en-GB"/>
        </w:rPr>
        <w:lastRenderedPageBreak/>
        <w:t xml:space="preserve">In Rel-16 NR-U, </w:t>
      </w:r>
      <w:r w:rsidR="003A5A43">
        <w:rPr>
          <w:lang w:val="en-GB"/>
        </w:rPr>
        <w:t xml:space="preserve">SS set </w:t>
      </w:r>
      <w:r>
        <w:rPr>
          <w:lang w:val="en-GB"/>
        </w:rPr>
        <w:t xml:space="preserve">group </w:t>
      </w:r>
      <w:r w:rsidR="003A5A43">
        <w:rPr>
          <w:lang w:val="en-GB"/>
        </w:rPr>
        <w:t xml:space="preserve">switching </w:t>
      </w:r>
      <w:r>
        <w:rPr>
          <w:lang w:val="en-GB"/>
        </w:rPr>
        <w:t>using group-common DCI</w:t>
      </w:r>
      <w:r w:rsidR="008A59A4">
        <w:rPr>
          <w:lang w:val="en-GB"/>
        </w:rPr>
        <w:t xml:space="preserve"> (DCI format 2_0)</w:t>
      </w:r>
      <w:r>
        <w:rPr>
          <w:lang w:val="en-GB"/>
        </w:rPr>
        <w:t xml:space="preserve"> has been</w:t>
      </w:r>
      <w:r w:rsidR="003A5A43">
        <w:rPr>
          <w:lang w:val="en-GB"/>
        </w:rPr>
        <w:t xml:space="preserve"> specified.</w:t>
      </w:r>
      <w:r>
        <w:rPr>
          <w:lang w:val="en-GB"/>
        </w:rPr>
        <w:t xml:space="preserve"> This feature can be enhanced in Rel-17 to extend its usability to more generalized scenarios.</w:t>
      </w:r>
      <w:r w:rsidR="006A1C87">
        <w:rPr>
          <w:lang w:val="en-GB"/>
        </w:rPr>
        <w:t xml:space="preserve"> </w:t>
      </w:r>
      <w:r w:rsidR="006A1C87">
        <w:t xml:space="preserve">One extension from Rel-16 SSSG switching can be search space set group configuration. Rel-16 only supports switching between two search space set groups. More search space set groups can be considered to provide adaptation in multiple dimensions other than time domain, such as frequency domain or across TRPs. For example, UE can be switched to SS set group associated with a sub set of TRPs. The preferred TRPs can be reflected by associated CORESETs, i.e. </w:t>
      </w:r>
      <w:proofErr w:type="spellStart"/>
      <w:r w:rsidR="006A1C87">
        <w:t>CORESETPoolIndex</w:t>
      </w:r>
      <w:proofErr w:type="spellEnd"/>
      <w:r w:rsidR="006A1C87">
        <w:t xml:space="preserve">. </w:t>
      </w:r>
    </w:p>
    <w:p w14:paraId="675AE5A6" w14:textId="77777777" w:rsidR="006A1C87" w:rsidRDefault="006A1C87" w:rsidP="006A1C87">
      <w:pPr>
        <w:snapToGrid w:val="0"/>
        <w:spacing w:before="0" w:after="0" w:line="240" w:lineRule="auto"/>
        <w:ind w:firstLineChars="0" w:firstLine="0"/>
      </w:pPr>
    </w:p>
    <w:p w14:paraId="252905D2" w14:textId="6E3F9D6B" w:rsidR="006A1C87" w:rsidRDefault="006A1C87" w:rsidP="006A1C87">
      <w:pPr>
        <w:snapToGrid w:val="0"/>
        <w:spacing w:before="0" w:after="0" w:line="240" w:lineRule="auto"/>
        <w:ind w:firstLineChars="0" w:firstLine="0"/>
        <w:rPr>
          <w:b/>
          <w:u w:val="single"/>
          <w:lang w:val="en-GB"/>
        </w:rPr>
      </w:pPr>
      <w:r w:rsidRPr="008E0CC2">
        <w:rPr>
          <w:rFonts w:hint="eastAsia"/>
          <w:b/>
          <w:u w:val="single"/>
          <w:lang w:val="en-GB"/>
        </w:rPr>
        <w:t xml:space="preserve">Proposal </w:t>
      </w:r>
      <w:r>
        <w:rPr>
          <w:b/>
          <w:u w:val="single"/>
          <w:lang w:val="en-GB"/>
        </w:rPr>
        <w:t>1</w:t>
      </w:r>
      <w:r>
        <w:rPr>
          <w:rFonts w:hint="eastAsia"/>
          <w:b/>
          <w:u w:val="single"/>
          <w:lang w:val="en-GB"/>
        </w:rPr>
        <w:t xml:space="preserve">: Support </w:t>
      </w:r>
      <w:r w:rsidRPr="00F45839">
        <w:rPr>
          <w:rFonts w:ascii="Times" w:hAnsi="Times"/>
          <w:b/>
          <w:szCs w:val="24"/>
          <w:u w:val="single"/>
          <w:lang w:val="en-GB"/>
        </w:rPr>
        <w:t xml:space="preserve">search space set group (SSSG) switching </w:t>
      </w:r>
      <w:r>
        <w:rPr>
          <w:rFonts w:ascii="Times" w:hAnsi="Times"/>
          <w:b/>
          <w:szCs w:val="24"/>
          <w:u w:val="single"/>
          <w:lang w:val="en-GB"/>
        </w:rPr>
        <w:t xml:space="preserve">with </w:t>
      </w:r>
      <w:r>
        <w:rPr>
          <w:b/>
          <w:u w:val="single"/>
          <w:lang w:val="en-GB"/>
        </w:rPr>
        <w:t xml:space="preserve">search space set group associated with a CORESET group for </w:t>
      </w:r>
      <w:r>
        <w:rPr>
          <w:b/>
          <w:u w:val="single"/>
          <w:lang w:val="en-GB"/>
        </w:rPr>
        <w:t>PDCCH monitoring adaptation across TRPs.</w:t>
      </w:r>
      <w:r>
        <w:rPr>
          <w:b/>
          <w:u w:val="single"/>
          <w:lang w:val="en-GB"/>
        </w:rPr>
        <w:t xml:space="preserve"> </w:t>
      </w:r>
    </w:p>
    <w:p w14:paraId="7265A617" w14:textId="000183BD" w:rsidR="006A1C87" w:rsidRDefault="006A1C87" w:rsidP="00F45839">
      <w:pPr>
        <w:snapToGrid w:val="0"/>
        <w:spacing w:before="0" w:after="0" w:line="240" w:lineRule="auto"/>
        <w:ind w:firstLineChars="0" w:firstLine="0"/>
        <w:rPr>
          <w:lang w:val="en-GB"/>
        </w:rPr>
      </w:pPr>
    </w:p>
    <w:p w14:paraId="6153555E" w14:textId="4360C4AB" w:rsidR="00366FD9" w:rsidRDefault="00493A74" w:rsidP="00F45839">
      <w:pPr>
        <w:snapToGrid w:val="0"/>
        <w:spacing w:before="0" w:after="0" w:line="240" w:lineRule="auto"/>
        <w:ind w:firstLineChars="0" w:firstLine="0"/>
        <w:rPr>
          <w:lang w:val="en-GB"/>
        </w:rPr>
      </w:pPr>
      <w:r>
        <w:rPr>
          <w:lang w:val="en-GB"/>
        </w:rPr>
        <w:t xml:space="preserve">Due to the high flexibility in SS set group (SSSG) switching feature, there is no motivation to introduce other power saving techniques related to PDCCH monitoring adaptation. However, it was agreed in last meeting to strive for a common design to support both SSSG switching and PDCCH skipping. In this sense, an empty SSSG can be predetermined and associated with a time duration. UE can skip PDCCH monitoring for the time duration, when the UE is triggered to switch the empty SSSG by a DCI format. </w:t>
      </w:r>
    </w:p>
    <w:p w14:paraId="74245132" w14:textId="77777777" w:rsidR="00F45839" w:rsidRPr="00F45839" w:rsidRDefault="00F45839" w:rsidP="00F45839">
      <w:pPr>
        <w:snapToGrid w:val="0"/>
        <w:spacing w:before="0" w:after="0" w:line="240" w:lineRule="auto"/>
        <w:ind w:firstLineChars="0" w:firstLine="0"/>
        <w:rPr>
          <w:rFonts w:ascii="Times" w:hAnsi="Times"/>
          <w:szCs w:val="24"/>
          <w:lang w:val="en-GB"/>
        </w:rPr>
      </w:pPr>
    </w:p>
    <w:p w14:paraId="512E9D38" w14:textId="1ACA6665" w:rsidR="00493A74" w:rsidRPr="00F45839" w:rsidRDefault="00493A74" w:rsidP="00F45839">
      <w:pPr>
        <w:snapToGrid w:val="0"/>
        <w:spacing w:before="0" w:after="0" w:line="240" w:lineRule="auto"/>
        <w:ind w:firstLineChars="0" w:firstLine="0"/>
        <w:rPr>
          <w:rFonts w:ascii="Times" w:hAnsi="Times"/>
          <w:b/>
          <w:szCs w:val="24"/>
          <w:u w:val="single"/>
          <w:lang w:val="en-GB"/>
        </w:rPr>
      </w:pPr>
      <w:r w:rsidRPr="00F45839">
        <w:rPr>
          <w:rFonts w:ascii="Times" w:hAnsi="Times" w:hint="eastAsia"/>
          <w:b/>
          <w:szCs w:val="24"/>
          <w:u w:val="single"/>
          <w:lang w:val="en-GB"/>
        </w:rPr>
        <w:t xml:space="preserve">Proposal </w:t>
      </w:r>
      <w:r w:rsidR="006A1C87">
        <w:rPr>
          <w:rFonts w:ascii="Times" w:hAnsi="Times"/>
          <w:b/>
          <w:szCs w:val="24"/>
          <w:u w:val="single"/>
          <w:lang w:val="en-GB"/>
        </w:rPr>
        <w:t>2</w:t>
      </w:r>
      <w:r w:rsidRPr="00F45839">
        <w:rPr>
          <w:rFonts w:ascii="Times" w:hAnsi="Times" w:hint="eastAsia"/>
          <w:b/>
          <w:szCs w:val="24"/>
          <w:u w:val="single"/>
          <w:lang w:val="en-GB"/>
        </w:rPr>
        <w:t xml:space="preserve">: Support </w:t>
      </w:r>
      <w:r w:rsidRPr="00F45839">
        <w:rPr>
          <w:rFonts w:ascii="Times" w:hAnsi="Times"/>
          <w:b/>
          <w:szCs w:val="24"/>
          <w:u w:val="single"/>
          <w:lang w:val="en-GB"/>
        </w:rPr>
        <w:t xml:space="preserve">search space set group (SSSG) switching among </w:t>
      </w:r>
      <w:r w:rsidRPr="00F45839">
        <w:rPr>
          <w:rFonts w:ascii="Times" w:hAnsi="Times" w:hint="eastAsia"/>
          <w:b/>
          <w:szCs w:val="24"/>
          <w:u w:val="single"/>
          <w:lang w:val="en-GB"/>
        </w:rPr>
        <w:t>more than two</w:t>
      </w:r>
      <w:r w:rsidRPr="00F45839">
        <w:rPr>
          <w:rFonts w:ascii="Times" w:hAnsi="Times"/>
          <w:b/>
          <w:szCs w:val="24"/>
          <w:u w:val="single"/>
          <w:lang w:val="en-GB"/>
        </w:rPr>
        <w:t xml:space="preserve"> search space set groups, including empty SSSS group for PDCCH skipping.</w:t>
      </w:r>
    </w:p>
    <w:p w14:paraId="29338767" w14:textId="4508DA0D" w:rsidR="00F56798" w:rsidRDefault="00F56798" w:rsidP="00F45839">
      <w:pPr>
        <w:snapToGrid w:val="0"/>
        <w:spacing w:before="0" w:after="0" w:line="240" w:lineRule="auto"/>
        <w:ind w:firstLineChars="0" w:firstLine="0"/>
      </w:pPr>
    </w:p>
    <w:p w14:paraId="09AAFF6E" w14:textId="73072A60" w:rsidR="00827554" w:rsidRDefault="0055196B" w:rsidP="00F45839">
      <w:pPr>
        <w:snapToGrid w:val="0"/>
        <w:spacing w:before="0" w:after="0" w:line="240" w:lineRule="auto"/>
        <w:ind w:firstLineChars="0" w:firstLine="0"/>
        <w:rPr>
          <w:lang w:val="en-GB"/>
        </w:rPr>
      </w:pPr>
      <w:r>
        <w:rPr>
          <w:lang w:val="en-GB"/>
        </w:rPr>
        <w:t>Unlike NR-U, t</w:t>
      </w:r>
      <w:r w:rsidR="000C7D69">
        <w:rPr>
          <w:lang w:val="en-GB"/>
        </w:rPr>
        <w:t xml:space="preserve">he adaptation </w:t>
      </w:r>
      <w:r>
        <w:rPr>
          <w:lang w:val="en-GB"/>
        </w:rPr>
        <w:t xml:space="preserve">within DRX active time </w:t>
      </w:r>
      <w:r w:rsidR="000C7D69">
        <w:rPr>
          <w:lang w:val="en-GB"/>
        </w:rPr>
        <w:t xml:space="preserve">is triggered according to </w:t>
      </w:r>
      <w:r>
        <w:rPr>
          <w:lang w:val="en-GB"/>
        </w:rPr>
        <w:t>UE-</w:t>
      </w:r>
      <w:r w:rsidR="000C7D69">
        <w:rPr>
          <w:lang w:val="en-GB"/>
        </w:rPr>
        <w:t xml:space="preserve">specific traffic. </w:t>
      </w:r>
      <w:r w:rsidR="00827554">
        <w:rPr>
          <w:lang w:val="en-GB"/>
        </w:rPr>
        <w:t xml:space="preserve">To use </w:t>
      </w:r>
      <w:r>
        <w:rPr>
          <w:lang w:val="en-GB"/>
        </w:rPr>
        <w:t xml:space="preserve">group common </w:t>
      </w:r>
      <w:r w:rsidR="00827554">
        <w:rPr>
          <w:lang w:val="en-GB"/>
        </w:rPr>
        <w:t xml:space="preserve">DCI with UE group-common indication field can be inefficient </w:t>
      </w:r>
      <w:r>
        <w:rPr>
          <w:lang w:val="en-GB"/>
        </w:rPr>
        <w:t xml:space="preserve">in this scenarios. New signalling methods to provide UE-specific indication </w:t>
      </w:r>
      <w:r w:rsidR="00827554">
        <w:rPr>
          <w:lang w:val="en-GB"/>
        </w:rPr>
        <w:t xml:space="preserve">can </w:t>
      </w:r>
      <w:r>
        <w:rPr>
          <w:lang w:val="en-GB"/>
        </w:rPr>
        <w:t>be supported</w:t>
      </w:r>
      <w:r w:rsidR="00827554">
        <w:rPr>
          <w:lang w:val="en-GB"/>
        </w:rPr>
        <w:t xml:space="preserve"> in Rel-17</w:t>
      </w:r>
      <w:r>
        <w:rPr>
          <w:lang w:val="en-GB"/>
        </w:rPr>
        <w:t>. Three types of UE-specific triggering methods can be considered</w:t>
      </w:r>
      <w:r w:rsidR="00827554">
        <w:rPr>
          <w:lang w:val="en-GB"/>
        </w:rPr>
        <w:t xml:space="preserve"> as below:</w:t>
      </w:r>
    </w:p>
    <w:p w14:paraId="7B59E390" w14:textId="0621E004" w:rsidR="00827554" w:rsidRPr="00F45839" w:rsidRDefault="00827554" w:rsidP="00F45839">
      <w:pPr>
        <w:pStyle w:val="ListParagraph"/>
        <w:numPr>
          <w:ilvl w:val="0"/>
          <w:numId w:val="36"/>
        </w:numPr>
        <w:spacing w:before="0" w:line="240" w:lineRule="auto"/>
        <w:ind w:left="720" w:firstLineChars="0"/>
        <w:jc w:val="left"/>
        <w:rPr>
          <w:rFonts w:ascii="Times" w:eastAsia="Batang" w:hAnsi="Times"/>
          <w:sz w:val="20"/>
          <w:szCs w:val="24"/>
          <w:lang w:val="en-GB" w:eastAsia="ko-KR"/>
        </w:rPr>
      </w:pPr>
      <w:r w:rsidRPr="00F45839">
        <w:rPr>
          <w:rFonts w:ascii="Times" w:eastAsia="Batang" w:hAnsi="Times"/>
          <w:sz w:val="20"/>
          <w:szCs w:val="24"/>
          <w:lang w:val="en-GB" w:eastAsia="ko-KR"/>
        </w:rPr>
        <w:t>Opt</w:t>
      </w:r>
      <w:r w:rsidR="0055196B" w:rsidRPr="00F45839">
        <w:rPr>
          <w:rFonts w:ascii="Times" w:eastAsia="Batang" w:hAnsi="Times"/>
          <w:sz w:val="20"/>
          <w:szCs w:val="24"/>
          <w:lang w:val="en-GB" w:eastAsia="ko-KR"/>
        </w:rPr>
        <w:t>-1) UE specific scheduling DCI</w:t>
      </w:r>
    </w:p>
    <w:p w14:paraId="5CF3325A" w14:textId="5C9BA6B5" w:rsidR="00827554" w:rsidRPr="00F45839" w:rsidRDefault="00827554" w:rsidP="00F45839">
      <w:pPr>
        <w:pStyle w:val="ListParagraph"/>
        <w:numPr>
          <w:ilvl w:val="0"/>
          <w:numId w:val="36"/>
        </w:numPr>
        <w:spacing w:before="0" w:line="240" w:lineRule="auto"/>
        <w:ind w:left="720" w:firstLineChars="0"/>
        <w:jc w:val="left"/>
        <w:rPr>
          <w:rFonts w:ascii="Times" w:eastAsia="Batang" w:hAnsi="Times"/>
          <w:sz w:val="20"/>
          <w:szCs w:val="24"/>
          <w:lang w:val="en-GB" w:eastAsia="ko-KR"/>
        </w:rPr>
      </w:pPr>
      <w:r w:rsidRPr="00F45839">
        <w:rPr>
          <w:rFonts w:ascii="Times" w:eastAsia="Batang" w:hAnsi="Times"/>
          <w:sz w:val="20"/>
          <w:szCs w:val="24"/>
          <w:lang w:val="en-GB" w:eastAsia="ko-KR"/>
        </w:rPr>
        <w:t>Opt</w:t>
      </w:r>
      <w:r w:rsidR="0055196B" w:rsidRPr="00F45839">
        <w:rPr>
          <w:rFonts w:ascii="Times" w:eastAsia="Batang" w:hAnsi="Times"/>
          <w:sz w:val="20"/>
          <w:szCs w:val="24"/>
          <w:lang w:val="en-GB" w:eastAsia="ko-KR"/>
        </w:rPr>
        <w:t>-2) UE-specific DCI without scheduling of PDSCH/PUSCH</w:t>
      </w:r>
    </w:p>
    <w:p w14:paraId="091169BD" w14:textId="62BD8B6B" w:rsidR="0055196B" w:rsidRPr="00F45839" w:rsidRDefault="00827554" w:rsidP="00F45839">
      <w:pPr>
        <w:pStyle w:val="ListParagraph"/>
        <w:numPr>
          <w:ilvl w:val="0"/>
          <w:numId w:val="36"/>
        </w:numPr>
        <w:spacing w:before="0" w:line="240" w:lineRule="auto"/>
        <w:ind w:left="720" w:firstLineChars="0"/>
        <w:jc w:val="left"/>
        <w:rPr>
          <w:rFonts w:ascii="Times" w:eastAsia="Batang" w:hAnsi="Times"/>
          <w:sz w:val="20"/>
          <w:szCs w:val="24"/>
          <w:lang w:val="en-GB" w:eastAsia="ko-KR"/>
        </w:rPr>
      </w:pPr>
      <w:r w:rsidRPr="00F45839">
        <w:rPr>
          <w:rFonts w:ascii="Times" w:eastAsia="Batang" w:hAnsi="Times"/>
          <w:sz w:val="20"/>
          <w:szCs w:val="24"/>
          <w:lang w:val="en-GB" w:eastAsia="ko-KR"/>
        </w:rPr>
        <w:t>Opt</w:t>
      </w:r>
      <w:r w:rsidR="0055196B" w:rsidRPr="00F45839">
        <w:rPr>
          <w:rFonts w:ascii="Times" w:eastAsia="Batang" w:hAnsi="Times"/>
          <w:sz w:val="20"/>
          <w:szCs w:val="24"/>
          <w:lang w:val="en-GB" w:eastAsia="ko-KR"/>
        </w:rPr>
        <w:t xml:space="preserve">-3) </w:t>
      </w:r>
      <w:r w:rsidRPr="00F45839">
        <w:rPr>
          <w:rFonts w:ascii="Times" w:eastAsia="Batang" w:hAnsi="Times"/>
          <w:sz w:val="20"/>
          <w:szCs w:val="24"/>
          <w:lang w:val="en-GB" w:eastAsia="ko-KR"/>
        </w:rPr>
        <w:t>Group-common DCI</w:t>
      </w:r>
      <w:r w:rsidR="0055196B" w:rsidRPr="00F45839">
        <w:rPr>
          <w:rFonts w:ascii="Times" w:eastAsia="Batang" w:hAnsi="Times"/>
          <w:sz w:val="20"/>
          <w:szCs w:val="24"/>
          <w:lang w:val="en-GB" w:eastAsia="ko-KR"/>
        </w:rPr>
        <w:t xml:space="preserve"> </w:t>
      </w:r>
      <w:r w:rsidRPr="00F45839">
        <w:rPr>
          <w:rFonts w:ascii="Times" w:eastAsia="Batang" w:hAnsi="Times"/>
          <w:sz w:val="20"/>
          <w:szCs w:val="24"/>
          <w:lang w:val="en-GB" w:eastAsia="ko-KR"/>
        </w:rPr>
        <w:t>w</w:t>
      </w:r>
      <w:r w:rsidR="0055196B" w:rsidRPr="00F45839">
        <w:rPr>
          <w:rFonts w:ascii="Times" w:eastAsia="Batang" w:hAnsi="Times"/>
          <w:sz w:val="20"/>
          <w:szCs w:val="24"/>
          <w:lang w:val="en-GB" w:eastAsia="ko-KR"/>
        </w:rPr>
        <w:t xml:space="preserve">ith UE-specific indication field. </w:t>
      </w:r>
    </w:p>
    <w:p w14:paraId="0D024254" w14:textId="77777777" w:rsidR="00493A74" w:rsidRDefault="00493A74" w:rsidP="00F45839">
      <w:pPr>
        <w:snapToGrid w:val="0"/>
        <w:spacing w:before="0" w:after="0" w:line="240" w:lineRule="auto"/>
        <w:ind w:firstLineChars="0" w:firstLine="0"/>
        <w:rPr>
          <w:lang w:val="en-GB"/>
        </w:rPr>
      </w:pPr>
    </w:p>
    <w:p w14:paraId="7514BDAA" w14:textId="4DE6095E" w:rsidR="00764DC0" w:rsidRDefault="0055196B" w:rsidP="00F45839">
      <w:pPr>
        <w:snapToGrid w:val="0"/>
        <w:spacing w:before="0" w:after="0" w:line="240" w:lineRule="auto"/>
        <w:ind w:firstLineChars="0" w:firstLine="0"/>
        <w:rPr>
          <w:rFonts w:eastAsia="DengXian"/>
          <w:lang w:eastAsia="zh-CN"/>
        </w:rPr>
      </w:pPr>
      <w:r>
        <w:rPr>
          <w:lang w:val="en-GB"/>
        </w:rPr>
        <w:t xml:space="preserve">For </w:t>
      </w:r>
      <w:r w:rsidR="00827554">
        <w:rPr>
          <w:lang w:val="en-GB"/>
        </w:rPr>
        <w:t>Opt</w:t>
      </w:r>
      <w:r>
        <w:rPr>
          <w:lang w:val="en-GB"/>
        </w:rPr>
        <w:t>-1, the scheduling DCI format</w:t>
      </w:r>
      <w:r w:rsidR="004500E1">
        <w:rPr>
          <w:lang w:val="en-GB"/>
        </w:rPr>
        <w:t xml:space="preserve"> 1_1/0_1 can be used to indicate a selected SS set group. </w:t>
      </w:r>
      <w:r w:rsidR="00764DC0">
        <w:rPr>
          <w:lang w:val="en-GB"/>
        </w:rPr>
        <w:t>The indication can be included as</w:t>
      </w:r>
      <w:r w:rsidR="004500E1">
        <w:rPr>
          <w:lang w:val="en-GB"/>
        </w:rPr>
        <w:t xml:space="preserve"> </w:t>
      </w:r>
      <w:r w:rsidR="00764DC0">
        <w:rPr>
          <w:lang w:val="en-GB"/>
        </w:rPr>
        <w:t xml:space="preserve">a </w:t>
      </w:r>
      <w:r>
        <w:rPr>
          <w:lang w:val="en-GB"/>
        </w:rPr>
        <w:t>new field</w:t>
      </w:r>
      <w:r w:rsidR="004500E1">
        <w:rPr>
          <w:lang w:val="en-GB"/>
        </w:rPr>
        <w:t>. Alternatively, an</w:t>
      </w:r>
      <w:r>
        <w:rPr>
          <w:lang w:val="en-GB"/>
        </w:rPr>
        <w:t xml:space="preserve"> </w:t>
      </w:r>
      <w:r w:rsidR="004500E1">
        <w:rPr>
          <w:lang w:val="en-GB"/>
        </w:rPr>
        <w:t>existing field</w:t>
      </w:r>
      <w:r w:rsidR="00764DC0">
        <w:rPr>
          <w:lang w:val="en-GB"/>
        </w:rPr>
        <w:t>, e.g. m</w:t>
      </w:r>
      <w:r w:rsidR="00764DC0">
        <w:rPr>
          <w:rFonts w:eastAsia="DengXian"/>
          <w:lang w:eastAsia="zh-CN"/>
        </w:rPr>
        <w:t xml:space="preserve">inimum applicable scheduling offset indicator, can reused to trigger the adaptation on both the minimum applicable scheduling offset and SS set group. </w:t>
      </w:r>
      <w:r w:rsidR="003E75E2">
        <w:rPr>
          <w:rFonts w:eastAsia="DengXian"/>
          <w:lang w:eastAsia="zh-CN"/>
        </w:rPr>
        <w:t xml:space="preserve">However, </w:t>
      </w:r>
      <w:r w:rsidR="00827554">
        <w:rPr>
          <w:rFonts w:eastAsia="DengXian"/>
          <w:lang w:eastAsia="zh-CN"/>
        </w:rPr>
        <w:t>Opt</w:t>
      </w:r>
      <w:r w:rsidR="00764DC0">
        <w:rPr>
          <w:rFonts w:eastAsia="DengXian"/>
          <w:lang w:eastAsia="zh-CN"/>
        </w:rPr>
        <w:t xml:space="preserve">-1 is </w:t>
      </w:r>
      <w:r w:rsidR="003E75E2">
        <w:rPr>
          <w:rFonts w:eastAsia="DengXian"/>
          <w:lang w:eastAsia="zh-CN"/>
        </w:rPr>
        <w:t xml:space="preserve">applicable only when </w:t>
      </w:r>
      <w:r w:rsidR="00764DC0">
        <w:rPr>
          <w:rFonts w:eastAsia="DengXian"/>
          <w:lang w:eastAsia="zh-CN"/>
        </w:rPr>
        <w:t xml:space="preserve">there is traffic.  </w:t>
      </w:r>
    </w:p>
    <w:p w14:paraId="45993C6A" w14:textId="77777777" w:rsidR="00E6036E" w:rsidRDefault="00E6036E" w:rsidP="00F45839">
      <w:pPr>
        <w:snapToGrid w:val="0"/>
        <w:spacing w:before="0" w:after="0" w:line="240" w:lineRule="auto"/>
        <w:ind w:firstLineChars="0" w:firstLine="0"/>
        <w:rPr>
          <w:rFonts w:eastAsia="DengXian"/>
          <w:lang w:eastAsia="zh-CN"/>
        </w:rPr>
      </w:pPr>
    </w:p>
    <w:p w14:paraId="72EF07A6" w14:textId="77777777" w:rsidR="00E6036E" w:rsidRDefault="00764DC0" w:rsidP="00F45839">
      <w:pPr>
        <w:snapToGrid w:val="0"/>
        <w:spacing w:before="0" w:after="0" w:line="240" w:lineRule="auto"/>
        <w:ind w:firstLineChars="0" w:firstLine="0"/>
      </w:pPr>
      <w:r>
        <w:rPr>
          <w:rFonts w:eastAsia="DengXian"/>
          <w:lang w:eastAsia="zh-CN"/>
        </w:rPr>
        <w:t xml:space="preserve">For </w:t>
      </w:r>
      <w:r w:rsidR="00827554">
        <w:rPr>
          <w:rFonts w:eastAsia="DengXian"/>
          <w:lang w:eastAsia="zh-CN"/>
        </w:rPr>
        <w:t>Opt</w:t>
      </w:r>
      <w:r>
        <w:rPr>
          <w:rFonts w:eastAsia="DengXian"/>
          <w:lang w:eastAsia="zh-CN"/>
        </w:rPr>
        <w:t xml:space="preserve">-2, the scheduling DCI format 1_1/0_1 without scheduling a PDSCH/PUSCH can be considered. Similar as dormancy behavior indication, a SS set group can be provided based on </w:t>
      </w:r>
      <w:r>
        <w:t>re</w:t>
      </w:r>
      <w:r w:rsidRPr="000C7D69">
        <w:t>interpret</w:t>
      </w:r>
      <w:r>
        <w:t>ation of</w:t>
      </w:r>
      <w:r w:rsidRPr="000C7D69">
        <w:t xml:space="preserve"> scheduling information fields, </w:t>
      </w:r>
      <w:r>
        <w:t>such as</w:t>
      </w:r>
      <w:r w:rsidRPr="000C7D69">
        <w:t xml:space="preserve"> modulation and coding scheme, new data indicator, redundancy version, HARQ process number, antenna port(s), DMRS sequence initialization</w:t>
      </w:r>
      <w:r>
        <w:t xml:space="preserve">. Compared with </w:t>
      </w:r>
      <w:r w:rsidR="00827554">
        <w:t>Opt</w:t>
      </w:r>
      <w:r>
        <w:t xml:space="preserve">-1, the </w:t>
      </w:r>
      <w:r w:rsidR="00A170F5">
        <w:t xml:space="preserve">adaptation can be triggered any time no matter traffic arrives or not. </w:t>
      </w:r>
      <w:r w:rsidR="00827554">
        <w:t>However</w:t>
      </w:r>
      <w:r w:rsidR="00A170F5">
        <w:t xml:space="preserve">, the cost of Alt-2 is high signaling overhead. The resources overhead is large, especially when many UEs are triggered. </w:t>
      </w:r>
    </w:p>
    <w:p w14:paraId="3EB675F8" w14:textId="77777777" w:rsidR="00E6036E" w:rsidRDefault="00E6036E" w:rsidP="00F45839">
      <w:pPr>
        <w:snapToGrid w:val="0"/>
        <w:spacing w:before="0" w:after="0" w:line="240" w:lineRule="auto"/>
        <w:ind w:firstLineChars="0" w:firstLine="0"/>
      </w:pPr>
    </w:p>
    <w:p w14:paraId="3264C4E2" w14:textId="6595CBC0" w:rsidR="00374453" w:rsidRDefault="00764DC0" w:rsidP="00F45839">
      <w:pPr>
        <w:snapToGrid w:val="0"/>
        <w:spacing w:before="0" w:after="0" w:line="240" w:lineRule="auto"/>
        <w:ind w:firstLineChars="0" w:firstLine="0"/>
      </w:pPr>
      <w:r>
        <w:t xml:space="preserve">For </w:t>
      </w:r>
      <w:r w:rsidR="003E75E2">
        <w:t>Opt</w:t>
      </w:r>
      <w:r>
        <w:t xml:space="preserve">-3, </w:t>
      </w:r>
      <w:r w:rsidR="00A170F5">
        <w:t xml:space="preserve">DCI format 2-6 with UE-specific indication fields can be considered. Currently, the DCI format 2-6 is only monitored outside DRX active time to provide wake-up indication for next DRX ON duration. </w:t>
      </w:r>
      <w:r w:rsidR="003E75E2">
        <w:t>However</w:t>
      </w:r>
      <w:r w:rsidR="00374453">
        <w:t>, t</w:t>
      </w:r>
      <w:r w:rsidR="00A170F5">
        <w:t>he monitoring occasions</w:t>
      </w:r>
      <w:r w:rsidR="00374453">
        <w:t xml:space="preserve"> </w:t>
      </w:r>
      <w:r w:rsidR="00A170F5">
        <w:t xml:space="preserve">are </w:t>
      </w:r>
      <w:r w:rsidR="00374453">
        <w:t xml:space="preserve">also </w:t>
      </w:r>
      <w:r w:rsidR="00A170F5">
        <w:t>available withi</w:t>
      </w:r>
      <w:r w:rsidR="00374453">
        <w:t xml:space="preserve">n DRX active time according to the configuration of the associated SS set, and NW has full flexibility to configure the SS set. Therefore, the DCI format 2-6 can be reused for SS set group switching, where the UE-specific fields can be reinterpreted as SS set group indication within DRX Active Time. In this way, both the signaling overhead and configuration overhead can be reduced. </w:t>
      </w:r>
    </w:p>
    <w:p w14:paraId="7773FF4E" w14:textId="77777777" w:rsidR="00E6036E" w:rsidRDefault="00E6036E" w:rsidP="00F45839">
      <w:pPr>
        <w:snapToGrid w:val="0"/>
        <w:spacing w:before="0" w:after="0" w:line="240" w:lineRule="auto"/>
        <w:ind w:firstLineChars="0" w:firstLine="0"/>
      </w:pPr>
    </w:p>
    <w:p w14:paraId="4E2CED21" w14:textId="1CA4C05A" w:rsidR="003E75E2" w:rsidRDefault="00374453" w:rsidP="00F45839">
      <w:pPr>
        <w:snapToGrid w:val="0"/>
        <w:spacing w:before="0" w:after="0" w:line="240" w:lineRule="auto"/>
        <w:ind w:firstLineChars="0" w:firstLine="0"/>
      </w:pPr>
      <w:r>
        <w:t>Since the triggering field is common regardless of DCI format</w:t>
      </w:r>
      <w:r w:rsidR="003E75E2">
        <w:t xml:space="preserve"> </w:t>
      </w:r>
      <w:r>
        <w:t xml:space="preserve">used, and </w:t>
      </w:r>
      <w:r w:rsidR="00884239">
        <w:t xml:space="preserve">all the three </w:t>
      </w:r>
      <w:r w:rsidR="003E75E2">
        <w:t xml:space="preserve">options </w:t>
      </w:r>
      <w:r>
        <w:t xml:space="preserve">are </w:t>
      </w:r>
      <w:r w:rsidR="00884239">
        <w:t>supported in Rel-16 for other power saving schemes. We think multiple triggering</w:t>
      </w:r>
      <w:r>
        <w:t xml:space="preserve"> methods can be </w:t>
      </w:r>
      <w:r w:rsidR="00884239">
        <w:t xml:space="preserve">supported so that </w:t>
      </w:r>
      <w:r>
        <w:t>NW ca</w:t>
      </w:r>
      <w:r w:rsidR="00884239">
        <w:t xml:space="preserve">n choose the preferred method based as needed. </w:t>
      </w:r>
    </w:p>
    <w:p w14:paraId="711A5127" w14:textId="77777777" w:rsidR="00884239" w:rsidRDefault="00884239" w:rsidP="00F45839">
      <w:pPr>
        <w:snapToGrid w:val="0"/>
        <w:spacing w:before="0" w:after="0" w:line="240" w:lineRule="auto"/>
        <w:ind w:firstLineChars="0" w:firstLine="284"/>
      </w:pPr>
    </w:p>
    <w:p w14:paraId="1101B3AF" w14:textId="77777777" w:rsidR="00E122C6" w:rsidRPr="00E122C6" w:rsidRDefault="00366FD9" w:rsidP="00E122C6">
      <w:pPr>
        <w:snapToGrid w:val="0"/>
        <w:spacing w:before="0" w:after="0" w:line="240" w:lineRule="auto"/>
        <w:ind w:firstLineChars="0" w:firstLine="0"/>
        <w:rPr>
          <w:b/>
          <w:u w:val="single"/>
          <w:lang w:val="en-GB"/>
        </w:rPr>
      </w:pPr>
      <w:r w:rsidRPr="00E122C6">
        <w:rPr>
          <w:b/>
          <w:u w:val="single"/>
          <w:lang w:val="en-GB"/>
        </w:rPr>
        <w:t>Proposal 3</w:t>
      </w:r>
      <w:r w:rsidR="00884239" w:rsidRPr="00E122C6">
        <w:rPr>
          <w:b/>
          <w:u w:val="single"/>
          <w:lang w:val="en-GB"/>
        </w:rPr>
        <w:t xml:space="preserve">: Support triggering methods for SS set group switching, including </w:t>
      </w:r>
    </w:p>
    <w:p w14:paraId="165628B1" w14:textId="5A768CBA" w:rsidR="00884239" w:rsidRPr="00E122C6" w:rsidRDefault="003E75E2" w:rsidP="00E122C6">
      <w:pPr>
        <w:pStyle w:val="ListParagraph"/>
        <w:numPr>
          <w:ilvl w:val="0"/>
          <w:numId w:val="39"/>
        </w:numPr>
        <w:snapToGrid w:val="0"/>
        <w:spacing w:before="0" w:line="240" w:lineRule="auto"/>
        <w:ind w:firstLineChars="0"/>
        <w:rPr>
          <w:rFonts w:ascii="Times New Roman" w:hAnsi="Times New Roman"/>
          <w:b/>
          <w:sz w:val="20"/>
          <w:szCs w:val="20"/>
          <w:u w:val="single"/>
          <w:lang w:val="en-GB"/>
        </w:rPr>
      </w:pPr>
      <w:r w:rsidRPr="00E122C6">
        <w:rPr>
          <w:rFonts w:ascii="Times New Roman" w:hAnsi="Times New Roman"/>
          <w:b/>
          <w:sz w:val="20"/>
          <w:szCs w:val="20"/>
          <w:u w:val="single"/>
          <w:lang w:val="en-GB"/>
        </w:rPr>
        <w:t>Opt-1</w:t>
      </w:r>
      <w:r w:rsidR="00884239" w:rsidRPr="00E122C6">
        <w:rPr>
          <w:rFonts w:ascii="Times New Roman" w:hAnsi="Times New Roman"/>
          <w:b/>
          <w:sz w:val="20"/>
          <w:szCs w:val="20"/>
          <w:u w:val="single"/>
          <w:lang w:val="en-GB"/>
        </w:rPr>
        <w:t xml:space="preserve">: the scheduling DCI format with PDSCH/PUSCH </w:t>
      </w:r>
    </w:p>
    <w:p w14:paraId="1837ABF0" w14:textId="32E3E3B4" w:rsidR="00884239" w:rsidRPr="00E122C6" w:rsidRDefault="003E75E2" w:rsidP="00E122C6">
      <w:pPr>
        <w:pStyle w:val="ListParagraph"/>
        <w:numPr>
          <w:ilvl w:val="0"/>
          <w:numId w:val="39"/>
        </w:numPr>
        <w:snapToGrid w:val="0"/>
        <w:spacing w:before="0" w:line="240" w:lineRule="auto"/>
        <w:ind w:firstLineChars="0"/>
        <w:rPr>
          <w:rFonts w:ascii="Times New Roman" w:hAnsi="Times New Roman"/>
          <w:b/>
          <w:sz w:val="20"/>
          <w:szCs w:val="20"/>
          <w:u w:val="single"/>
          <w:lang w:val="en-GB"/>
        </w:rPr>
      </w:pPr>
      <w:r w:rsidRPr="00E122C6">
        <w:rPr>
          <w:rFonts w:ascii="Times New Roman" w:hAnsi="Times New Roman"/>
          <w:b/>
          <w:sz w:val="20"/>
          <w:szCs w:val="20"/>
          <w:u w:val="single"/>
          <w:lang w:val="en-GB"/>
        </w:rPr>
        <w:t>Opt-</w:t>
      </w:r>
      <w:r w:rsidR="00366FD9" w:rsidRPr="00E122C6">
        <w:rPr>
          <w:rFonts w:ascii="Times New Roman" w:hAnsi="Times New Roman"/>
          <w:b/>
          <w:sz w:val="20"/>
          <w:szCs w:val="20"/>
          <w:u w:val="single"/>
          <w:lang w:val="en-GB"/>
        </w:rPr>
        <w:t>2</w:t>
      </w:r>
      <w:r w:rsidR="00884239" w:rsidRPr="00E122C6">
        <w:rPr>
          <w:rFonts w:ascii="Times New Roman" w:hAnsi="Times New Roman"/>
          <w:b/>
          <w:sz w:val="20"/>
          <w:szCs w:val="20"/>
          <w:u w:val="single"/>
          <w:lang w:val="en-GB"/>
        </w:rPr>
        <w:t xml:space="preserve">: </w:t>
      </w:r>
      <w:r w:rsidRPr="00E122C6">
        <w:rPr>
          <w:rFonts w:ascii="Times New Roman" w:hAnsi="Times New Roman"/>
          <w:b/>
          <w:sz w:val="20"/>
          <w:szCs w:val="20"/>
          <w:u w:val="single"/>
          <w:lang w:val="en-GB"/>
        </w:rPr>
        <w:t xml:space="preserve">group-common DCI format, e.g., </w:t>
      </w:r>
      <w:r w:rsidR="00884239" w:rsidRPr="00E122C6">
        <w:rPr>
          <w:rFonts w:ascii="Times New Roman" w:hAnsi="Times New Roman"/>
          <w:b/>
          <w:sz w:val="20"/>
          <w:szCs w:val="20"/>
          <w:u w:val="single"/>
          <w:lang w:val="en-GB"/>
        </w:rPr>
        <w:t>DCI format 2-6</w:t>
      </w:r>
    </w:p>
    <w:p w14:paraId="1CD0611E" w14:textId="15F70037" w:rsidR="00E6036E" w:rsidRDefault="00E6036E" w:rsidP="00F45839">
      <w:pPr>
        <w:snapToGrid w:val="0"/>
        <w:spacing w:before="0" w:after="0" w:line="240" w:lineRule="auto"/>
        <w:ind w:firstLineChars="0" w:firstLine="0"/>
        <w:rPr>
          <w:b/>
          <w:u w:val="single"/>
          <w:lang w:val="en-GB"/>
        </w:rPr>
      </w:pPr>
    </w:p>
    <w:p w14:paraId="5D53277B" w14:textId="5B1A58E0" w:rsidR="00D92E8C" w:rsidRPr="00E6036E" w:rsidRDefault="005031C6" w:rsidP="00F45839">
      <w:pPr>
        <w:snapToGrid w:val="0"/>
        <w:spacing w:before="0" w:after="0" w:line="240" w:lineRule="auto"/>
        <w:ind w:firstLineChars="0" w:firstLine="0"/>
        <w:rPr>
          <w:b/>
          <w:u w:val="single"/>
          <w:lang w:val="en-GB"/>
        </w:rPr>
      </w:pPr>
      <w:r>
        <w:t>The adaptation can also be triggered by UEs based on feedback from UEs.</w:t>
      </w:r>
      <w:r w:rsidR="00D92E8C">
        <w:t xml:space="preserve"> In Rel-16, </w:t>
      </w:r>
      <w:r>
        <w:t xml:space="preserve">UE assistance information for power saving </w:t>
      </w:r>
      <w:r w:rsidR="00D92E8C">
        <w:t>is introduced. It’s straightforward to extend the UE assistance information to include preferred search space set group.</w:t>
      </w:r>
    </w:p>
    <w:p w14:paraId="0F39438D" w14:textId="77777777" w:rsidR="00D46DA1" w:rsidRPr="00D92E8C" w:rsidRDefault="00D46DA1" w:rsidP="00F45839">
      <w:pPr>
        <w:snapToGrid w:val="0"/>
        <w:spacing w:before="0" w:after="0" w:line="240" w:lineRule="auto"/>
        <w:ind w:firstLineChars="0" w:firstLine="284"/>
      </w:pPr>
    </w:p>
    <w:p w14:paraId="568FF0A9" w14:textId="05C3681D" w:rsidR="001C2BC2" w:rsidRDefault="00FC63E4" w:rsidP="00F45839">
      <w:pPr>
        <w:snapToGrid w:val="0"/>
        <w:spacing w:before="0" w:after="0" w:line="240" w:lineRule="auto"/>
        <w:ind w:firstLineChars="0" w:firstLine="0"/>
        <w:rPr>
          <w:b/>
          <w:u w:val="single"/>
          <w:lang w:val="en-GB"/>
        </w:rPr>
      </w:pPr>
      <w:r>
        <w:rPr>
          <w:b/>
          <w:u w:val="single"/>
          <w:lang w:val="en-GB"/>
        </w:rPr>
        <w:t>Propose 4: S</w:t>
      </w:r>
      <w:r w:rsidR="001C2BC2">
        <w:rPr>
          <w:b/>
          <w:u w:val="single"/>
          <w:lang w:val="en-GB"/>
        </w:rPr>
        <w:t>upport UE assistance information of preferred search space set group</w:t>
      </w:r>
      <w:r w:rsidR="00D92E8C">
        <w:rPr>
          <w:b/>
          <w:u w:val="single"/>
          <w:lang w:val="en-GB"/>
        </w:rPr>
        <w:t xml:space="preserve">. </w:t>
      </w:r>
    </w:p>
    <w:p w14:paraId="73E79503" w14:textId="77777777" w:rsidR="00E6036E" w:rsidRDefault="00E6036E" w:rsidP="00F45839">
      <w:pPr>
        <w:snapToGrid w:val="0"/>
        <w:spacing w:before="0" w:after="0" w:line="240" w:lineRule="auto"/>
        <w:ind w:firstLineChars="0" w:firstLine="0"/>
        <w:rPr>
          <w:b/>
          <w:u w:val="single"/>
          <w:lang w:val="en-GB"/>
        </w:rPr>
      </w:pPr>
    </w:p>
    <w:p w14:paraId="1E7D80FC" w14:textId="781D0831" w:rsidR="00E6036E" w:rsidRDefault="00884239" w:rsidP="00F45839">
      <w:pPr>
        <w:snapToGrid w:val="0"/>
        <w:spacing w:before="0" w:after="0" w:line="240" w:lineRule="auto"/>
        <w:ind w:firstLineChars="0" w:firstLine="0"/>
      </w:pPr>
      <w:r>
        <w:lastRenderedPageBreak/>
        <w:t>Other extensions from Rel-16 include application delay</w:t>
      </w:r>
      <w:r w:rsidR="00FC63E4">
        <w:t xml:space="preserve"> </w:t>
      </w:r>
      <w:r>
        <w:t xml:space="preserve">and </w:t>
      </w:r>
      <w:r w:rsidR="00D92E8C">
        <w:t>fallback operations. These can be</w:t>
      </w:r>
      <w:r w:rsidR="00FC63E4">
        <w:t xml:space="preserve"> </w:t>
      </w:r>
      <w:r w:rsidR="00D92E8C">
        <w:t>discussed</w:t>
      </w:r>
      <w:r w:rsidR="00FC63E4">
        <w:t xml:space="preserve"> after det</w:t>
      </w:r>
      <w:r w:rsidR="00D92E8C">
        <w:t xml:space="preserve">ermination of signaling method or search space set group </w:t>
      </w:r>
      <w:r w:rsidR="00E122C6">
        <w:t>configuration</w:t>
      </w:r>
      <w:r w:rsidR="00D92E8C">
        <w:t>.</w:t>
      </w:r>
    </w:p>
    <w:p w14:paraId="6683C058" w14:textId="58B752B4" w:rsidR="006505A9" w:rsidRPr="0019568E" w:rsidRDefault="0019568E" w:rsidP="0019568E">
      <w:pPr>
        <w:pStyle w:val="Heading2"/>
        <w:keepLines w:val="0"/>
        <w:widowControl w:val="0"/>
        <w:tabs>
          <w:tab w:val="num" w:pos="576"/>
        </w:tabs>
        <w:spacing w:before="240" w:after="60"/>
        <w:ind w:left="576" w:hanging="576"/>
        <w:jc w:val="both"/>
        <w:rPr>
          <w:bCs/>
          <w:iCs/>
          <w:sz w:val="28"/>
          <w:szCs w:val="28"/>
          <w:lang w:val="en-US" w:eastAsia="x-none"/>
        </w:rPr>
      </w:pPr>
      <w:r>
        <w:rPr>
          <w:bCs/>
          <w:iCs/>
          <w:sz w:val="28"/>
          <w:szCs w:val="28"/>
          <w:lang w:val="en-US" w:eastAsia="x-none"/>
        </w:rPr>
        <w:t xml:space="preserve">2.2 </w:t>
      </w:r>
      <w:r w:rsidR="006505A9" w:rsidRPr="0019568E">
        <w:rPr>
          <w:bCs/>
          <w:iCs/>
          <w:sz w:val="28"/>
          <w:szCs w:val="28"/>
          <w:lang w:val="en-US" w:eastAsia="x-none"/>
        </w:rPr>
        <w:t>PDCCH skipping</w:t>
      </w:r>
      <w:r w:rsidR="006C0EF8" w:rsidRPr="0019568E">
        <w:rPr>
          <w:bCs/>
          <w:iCs/>
          <w:sz w:val="28"/>
          <w:szCs w:val="28"/>
          <w:lang w:val="en-US" w:eastAsia="x-none"/>
        </w:rPr>
        <w:t xml:space="preserve"> based on minimum scheduling offset</w:t>
      </w:r>
    </w:p>
    <w:p w14:paraId="1BB74DD2" w14:textId="77777777" w:rsidR="001B4B57" w:rsidRDefault="001B4B57" w:rsidP="001B4B57">
      <w:pPr>
        <w:snapToGrid w:val="0"/>
        <w:spacing w:before="0" w:after="0" w:line="240" w:lineRule="auto"/>
        <w:ind w:firstLineChars="0" w:firstLine="0"/>
        <w:rPr>
          <w:rFonts w:eastAsia="Malgun Gothic"/>
        </w:rPr>
      </w:pPr>
    </w:p>
    <w:p w14:paraId="7DBD7E6A" w14:textId="51357840" w:rsidR="00C525DF" w:rsidRDefault="00D25C27" w:rsidP="001B4B57">
      <w:pPr>
        <w:snapToGrid w:val="0"/>
        <w:spacing w:before="0" w:after="0" w:line="240" w:lineRule="auto"/>
        <w:ind w:firstLineChars="0" w:firstLine="0"/>
      </w:pPr>
      <w:r w:rsidRPr="00125EC3">
        <w:rPr>
          <w:rFonts w:eastAsia="Malgun Gothic"/>
        </w:rPr>
        <w:t xml:space="preserve">PDCCH skipping for a certain duration or DRX cycle was discussed as another candidate solution for adaptation on PDCCH monitoring. </w:t>
      </w:r>
      <w:r w:rsidR="006C0EF8">
        <w:rPr>
          <w:rFonts w:eastAsia="Malgun Gothic"/>
        </w:rPr>
        <w:t xml:space="preserve">As mentioned in 2.1, DCI-based PDCCH skipping </w:t>
      </w:r>
      <w:r w:rsidR="00366FD9">
        <w:rPr>
          <w:rFonts w:eastAsia="Malgun Gothic"/>
        </w:rPr>
        <w:t xml:space="preserve">can be achieved by a common design based on </w:t>
      </w:r>
      <w:r w:rsidR="006C0EF8">
        <w:rPr>
          <w:rFonts w:eastAsia="Malgun Gothic"/>
        </w:rPr>
        <w:t>SS set group switching</w:t>
      </w:r>
      <w:r w:rsidR="00366FD9">
        <w:rPr>
          <w:rFonts w:eastAsia="Malgun Gothic"/>
        </w:rPr>
        <w:t xml:space="preserve">. </w:t>
      </w:r>
      <w:r w:rsidR="006C0EF8" w:rsidRPr="00D46DA1">
        <w:rPr>
          <w:lang w:val="en-GB"/>
        </w:rPr>
        <w:t xml:space="preserve">Other than </w:t>
      </w:r>
      <w:r w:rsidR="006C0EF8">
        <w:rPr>
          <w:lang w:val="en-GB"/>
        </w:rPr>
        <w:t>DCI-based solution,</w:t>
      </w:r>
      <w:r w:rsidR="00125EC3">
        <w:rPr>
          <w:rFonts w:eastAsia="Malgun Gothic"/>
        </w:rPr>
        <w:t xml:space="preserve"> there is one case PDCCH skipping </w:t>
      </w:r>
      <w:r w:rsidR="006C0EF8">
        <w:rPr>
          <w:rFonts w:eastAsia="Malgun Gothic"/>
        </w:rPr>
        <w:t>could be</w:t>
      </w:r>
      <w:r w:rsidR="00125EC3">
        <w:rPr>
          <w:rFonts w:eastAsia="Malgun Gothic"/>
        </w:rPr>
        <w:t xml:space="preserve"> </w:t>
      </w:r>
      <w:r w:rsidR="006C0EF8">
        <w:rPr>
          <w:rFonts w:eastAsia="Malgun Gothic"/>
        </w:rPr>
        <w:t>beneficial</w:t>
      </w:r>
      <w:r w:rsidR="00125EC3">
        <w:rPr>
          <w:rFonts w:eastAsia="Malgun Gothic"/>
        </w:rPr>
        <w:t xml:space="preserve">. </w:t>
      </w:r>
      <w:r w:rsidR="007C6E7D">
        <w:rPr>
          <w:rFonts w:eastAsia="Malgun Gothic"/>
        </w:rPr>
        <w:t xml:space="preserve">In Rel-16, cross-slot scheduling based power saving technique has been specified. By </w:t>
      </w:r>
      <w:r w:rsidR="00C525DF" w:rsidRPr="00FC1235">
        <w:rPr>
          <w:rFonts w:eastAsia="Malgun Gothic"/>
        </w:rPr>
        <w:t>adapt</w:t>
      </w:r>
      <w:r w:rsidR="007C6E7D">
        <w:rPr>
          <w:rFonts w:eastAsia="Malgun Gothic"/>
        </w:rPr>
        <w:t>ing</w:t>
      </w:r>
      <w:r w:rsidR="00C525DF" w:rsidRPr="00FC1235">
        <w:rPr>
          <w:rFonts w:eastAsia="Malgun Gothic"/>
        </w:rPr>
        <w:t xml:space="preserve"> </w:t>
      </w:r>
      <w:r w:rsidR="007C6E7D">
        <w:rPr>
          <w:rFonts w:eastAsia="Malgun Gothic"/>
        </w:rPr>
        <w:t>minimum scheduling offset value</w:t>
      </w:r>
      <w:r w:rsidR="00C525DF" w:rsidRPr="00FC1235">
        <w:rPr>
          <w:rFonts w:eastAsia="Malgun Gothic"/>
        </w:rPr>
        <w:t xml:space="preserve">, </w:t>
      </w:r>
      <w:r w:rsidR="00C525DF">
        <w:rPr>
          <w:rFonts w:eastAsia="Malgun Gothic"/>
        </w:rPr>
        <w:t xml:space="preserve">a UE can achieve power saving gain </w:t>
      </w:r>
      <w:r w:rsidR="00C525DF">
        <w:rPr>
          <w:rFonts w:hint="eastAsia"/>
        </w:rPr>
        <w:t>by means of 1) no PDSCH buffering, 2) micro-sleep after receiving PDCCH, 3) relaxing PDCCH processing timeline, etc</w:t>
      </w:r>
      <w:r w:rsidR="00C525DF">
        <w:t xml:space="preserve">. However, if the PDCCH monitoring periodicity is less than the minimum </w:t>
      </w:r>
      <w:r w:rsidR="007C6E7D">
        <w:t>scheduling offset</w:t>
      </w:r>
      <w:r w:rsidR="00C525DF">
        <w:t>, UE cannot fully achieve the</w:t>
      </w:r>
      <w:r w:rsidR="006C0EF8">
        <w:t>se</w:t>
      </w:r>
      <w:r w:rsidR="00C525DF">
        <w:t xml:space="preserve"> power saving </w:t>
      </w:r>
      <w:r w:rsidR="006C0EF8">
        <w:t>benefits</w:t>
      </w:r>
      <w:r w:rsidR="00C525DF">
        <w:t>.</w:t>
      </w:r>
      <w:r w:rsidR="007C6E7D">
        <w:t xml:space="preserve"> This is because of that </w:t>
      </w:r>
      <w:r w:rsidR="0036718D">
        <w:t>(</w:t>
      </w:r>
      <w:proofErr w:type="spellStart"/>
      <w:r w:rsidR="0036718D">
        <w:t>i</w:t>
      </w:r>
      <w:proofErr w:type="spellEnd"/>
      <w:r w:rsidR="007C6E7D">
        <w:t xml:space="preserve">) </w:t>
      </w:r>
      <w:r w:rsidR="00C525DF">
        <w:t>a UE has to start buffering PDSCH samples</w:t>
      </w:r>
      <w:r w:rsidR="007C6E7D">
        <w:t xml:space="preserve"> due to the accumulated PDCCH monitoring occasions over time as illustrated in Figure 2 and (</w:t>
      </w:r>
      <w:r w:rsidR="0036718D">
        <w:t>ii</w:t>
      </w:r>
      <w:r w:rsidR="007C6E7D">
        <w:t xml:space="preserve">) </w:t>
      </w:r>
      <w:r w:rsidR="00C525DF">
        <w:t xml:space="preserve">the micro-sleep duration after receiving PDCCH is limited by the next PDCCH monitoring occasions other than the minimum </w:t>
      </w:r>
      <w:r w:rsidR="007C6E7D">
        <w:t>scheduling offset</w:t>
      </w:r>
      <w:r w:rsidR="00C525DF">
        <w:t xml:space="preserve">. Therefore, joint adaptation on PDCCH skipping should be considered to </w:t>
      </w:r>
      <w:r w:rsidR="0036718D">
        <w:t>achieve the power saving gain properly for cross-slot scheduling</w:t>
      </w:r>
      <w:r w:rsidR="00C525DF">
        <w:t>.</w:t>
      </w:r>
      <w:r w:rsidR="007C6E7D">
        <w:t xml:space="preserve"> </w:t>
      </w:r>
      <w:r w:rsidR="0036718D">
        <w:t xml:space="preserve">In other words, the UE can skip the PDCCH monitoring occasions for the time duration indicated by minimum scheduling offset. </w:t>
      </w:r>
      <w:r w:rsidR="007C6E7D">
        <w:t xml:space="preserve">This implicit mechanism does not require </w:t>
      </w:r>
      <w:r w:rsidR="0036718D">
        <w:t xml:space="preserve">any </w:t>
      </w:r>
      <w:r w:rsidR="007C6E7D">
        <w:t>additional L1 signalin</w:t>
      </w:r>
      <w:r w:rsidR="0036718D">
        <w:t>g as well as much specification effort</w:t>
      </w:r>
      <w:r w:rsidR="007C6E7D">
        <w:t>.</w:t>
      </w:r>
    </w:p>
    <w:p w14:paraId="366AA48A" w14:textId="77777777" w:rsidR="001B4B57" w:rsidRPr="00366FD9" w:rsidRDefault="001B4B57" w:rsidP="001B4B57">
      <w:pPr>
        <w:snapToGrid w:val="0"/>
        <w:spacing w:before="0" w:after="0" w:line="240" w:lineRule="auto"/>
        <w:ind w:firstLineChars="0" w:firstLine="0"/>
        <w:rPr>
          <w:rFonts w:eastAsia="Malgun Gothic"/>
        </w:rPr>
      </w:pPr>
    </w:p>
    <w:p w14:paraId="6898C369" w14:textId="77777777" w:rsidR="00C525DF" w:rsidRDefault="00C525DF" w:rsidP="001B4B57">
      <w:pPr>
        <w:keepNext/>
        <w:snapToGrid w:val="0"/>
        <w:spacing w:before="0" w:after="0" w:line="240" w:lineRule="auto"/>
        <w:ind w:firstLineChars="0"/>
        <w:jc w:val="center"/>
      </w:pPr>
      <w:r>
        <w:object w:dxaOrig="9444" w:dyaOrig="3337" w14:anchorId="5AC1EFE2">
          <v:shape id="_x0000_i1026" type="#_x0000_t75" style="width:403.8pt;height:142.8pt" o:ole="">
            <v:imagedata r:id="rId10" o:title=""/>
          </v:shape>
          <o:OLEObject Type="Embed" ProgID="Visio.Drawing.15" ShapeID="_x0000_i1026" DrawAspect="Content" ObjectID="_1682249693" r:id="rId11"/>
        </w:object>
      </w:r>
    </w:p>
    <w:p w14:paraId="478D84A9" w14:textId="04B7E931" w:rsidR="00C525DF" w:rsidRDefault="00C525DF" w:rsidP="001B4B57">
      <w:pPr>
        <w:pStyle w:val="Caption"/>
        <w:snapToGrid w:val="0"/>
        <w:spacing w:before="0" w:after="0" w:line="240" w:lineRule="auto"/>
        <w:ind w:firstLine="201"/>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F1165E">
        <w:t>Example of</w:t>
      </w:r>
      <w:r w:rsidR="002C7966">
        <w:t xml:space="preserve"> cross-slot scheduling based power saving technique in Rel-16</w:t>
      </w:r>
    </w:p>
    <w:p w14:paraId="584E5FAA" w14:textId="77777777" w:rsidR="00125EC3" w:rsidRDefault="00125EC3" w:rsidP="001B4B57">
      <w:pPr>
        <w:snapToGrid w:val="0"/>
        <w:spacing w:before="0" w:after="0" w:line="240" w:lineRule="auto"/>
        <w:ind w:firstLineChars="0" w:firstLine="0"/>
        <w:rPr>
          <w:u w:val="single"/>
          <w:lang w:val="en-GB"/>
        </w:rPr>
      </w:pPr>
    </w:p>
    <w:p w14:paraId="70390361" w14:textId="49A53C75" w:rsidR="00366FD9" w:rsidRPr="00366FD9" w:rsidRDefault="00E005BC" w:rsidP="001B4B57">
      <w:pPr>
        <w:snapToGrid w:val="0"/>
        <w:spacing w:before="0" w:after="0" w:line="240" w:lineRule="auto"/>
        <w:ind w:firstLineChars="0" w:firstLine="0"/>
        <w:rPr>
          <w:b/>
          <w:u w:val="single"/>
          <w:lang w:val="en-GB"/>
        </w:rPr>
      </w:pPr>
      <w:r w:rsidRPr="008E0CC2">
        <w:rPr>
          <w:rFonts w:hint="eastAsia"/>
          <w:b/>
          <w:u w:val="single"/>
          <w:lang w:val="en-GB"/>
        </w:rPr>
        <w:t xml:space="preserve">Proposal </w:t>
      </w:r>
      <w:r w:rsidR="00125EC3">
        <w:rPr>
          <w:b/>
          <w:u w:val="single"/>
          <w:lang w:val="en-GB"/>
        </w:rPr>
        <w:t>5</w:t>
      </w:r>
      <w:r w:rsidRPr="008E0CC2">
        <w:rPr>
          <w:rFonts w:hint="eastAsia"/>
          <w:b/>
          <w:u w:val="single"/>
          <w:lang w:val="en-GB"/>
        </w:rPr>
        <w:t xml:space="preserve">: Support </w:t>
      </w:r>
      <w:r w:rsidR="006E17FA">
        <w:rPr>
          <w:b/>
          <w:u w:val="single"/>
          <w:lang w:val="en-GB"/>
        </w:rPr>
        <w:t>PDCCH skipping for a duration indicated by minimum scheduling offset</w:t>
      </w:r>
      <w:r w:rsidR="00125EC3">
        <w:rPr>
          <w:b/>
          <w:u w:val="single"/>
          <w:lang w:val="en-GB"/>
        </w:rPr>
        <w:t>.</w:t>
      </w:r>
    </w:p>
    <w:p w14:paraId="50E3915F" w14:textId="1144EFE4" w:rsidR="00AE0766" w:rsidRPr="00457EFC" w:rsidRDefault="00457EFC" w:rsidP="00457EFC">
      <w:pPr>
        <w:pStyle w:val="Heading2"/>
        <w:keepLines w:val="0"/>
        <w:widowControl w:val="0"/>
        <w:tabs>
          <w:tab w:val="num" w:pos="576"/>
        </w:tabs>
        <w:spacing w:before="240" w:after="60"/>
        <w:ind w:left="576" w:hanging="576"/>
        <w:jc w:val="both"/>
        <w:rPr>
          <w:bCs/>
          <w:iCs/>
          <w:sz w:val="28"/>
          <w:szCs w:val="28"/>
          <w:lang w:val="en-US" w:eastAsia="x-none"/>
        </w:rPr>
      </w:pPr>
      <w:r>
        <w:rPr>
          <w:bCs/>
          <w:iCs/>
          <w:sz w:val="28"/>
          <w:szCs w:val="28"/>
          <w:lang w:val="en-US" w:eastAsia="x-none"/>
        </w:rPr>
        <w:t xml:space="preserve">2.3 </w:t>
      </w:r>
      <w:r w:rsidR="007831FA" w:rsidRPr="00457EFC">
        <w:rPr>
          <w:bCs/>
          <w:iCs/>
          <w:sz w:val="28"/>
          <w:szCs w:val="28"/>
          <w:lang w:val="en-US" w:eastAsia="x-none"/>
        </w:rPr>
        <w:t>Enhancements for p</w:t>
      </w:r>
      <w:r w:rsidR="006E17FA" w:rsidRPr="00457EFC">
        <w:rPr>
          <w:bCs/>
          <w:iCs/>
          <w:sz w:val="28"/>
          <w:szCs w:val="28"/>
          <w:lang w:val="en-US" w:eastAsia="x-none"/>
        </w:rPr>
        <w:t>rocessing time relaxation</w:t>
      </w:r>
    </w:p>
    <w:p w14:paraId="25E0475A" w14:textId="77777777" w:rsidR="001B4B57" w:rsidRDefault="001B4B57" w:rsidP="001B4B57">
      <w:pPr>
        <w:snapToGrid w:val="0"/>
        <w:spacing w:before="0" w:after="0" w:line="240" w:lineRule="auto"/>
        <w:ind w:firstLineChars="0" w:firstLine="0"/>
      </w:pPr>
    </w:p>
    <w:p w14:paraId="3FF18240" w14:textId="6865D66F" w:rsidR="00AE0766" w:rsidRDefault="00AE0766" w:rsidP="001B4B57">
      <w:pPr>
        <w:snapToGrid w:val="0"/>
        <w:spacing w:before="0" w:after="0" w:line="240" w:lineRule="auto"/>
        <w:ind w:firstLineChars="0" w:firstLine="0"/>
        <w:rPr>
          <w:lang w:val="en-GB"/>
        </w:rPr>
      </w:pPr>
      <w:r w:rsidRPr="00234D69">
        <w:rPr>
          <w:lang w:val="en-GB"/>
        </w:rPr>
        <w:t xml:space="preserve">NR Rel-16 supports adaptation on minimum scheduling offset K0/K2 based on an indication carried in a DCI format 1_1 or 0_1. Therefore, UE can reduce power consumption by relaxing PDCCH processing, avoid buffering PDSCH reception, and operates in micro sleep mode during the active time in RRC_CONNECTED state. However, in order to achieve power saving from relaxed processing, it’s essential to consider relaxation on </w:t>
      </w:r>
      <w:r>
        <w:rPr>
          <w:lang w:val="en-GB"/>
        </w:rPr>
        <w:t xml:space="preserve">both PDCCH processing timeline and </w:t>
      </w:r>
      <w:r w:rsidRPr="00234D69">
        <w:rPr>
          <w:lang w:val="en-GB"/>
        </w:rPr>
        <w:t>PDSCH reception and ACK/NACK feedback timeline, so that UE can lower the clock rate for all DL processing modules.  For example, a</w:t>
      </w:r>
      <w:r>
        <w:rPr>
          <w:lang w:val="en-GB"/>
        </w:rPr>
        <w:t xml:space="preserve"> minimum</w:t>
      </w:r>
      <w:r w:rsidRPr="00234D69">
        <w:rPr>
          <w:lang w:val="en-GB"/>
        </w:rPr>
        <w:t xml:space="preserve"> PDSCH processing time, </w:t>
      </w:r>
      <m:oMath>
        <m:sSubSup>
          <m:sSubSupPr>
            <m:ctrlPr>
              <w:rPr>
                <w:rFonts w:ascii="Cambria Math" w:hAnsi="Cambria Math"/>
                <w:lang w:val="en-GB"/>
              </w:rPr>
            </m:ctrlPr>
          </m:sSubSupPr>
          <m:e>
            <m:r>
              <w:rPr>
                <w:rFonts w:ascii="Cambria Math" w:hAnsi="Cambria Math"/>
                <w:lang w:val="en-GB"/>
              </w:rPr>
              <m:t>K</m:t>
            </m:r>
          </m:e>
          <m:sub>
            <m:r>
              <m:rPr>
                <m:sty m:val="p"/>
              </m:rPr>
              <w:rPr>
                <w:rFonts w:ascii="Cambria Math" w:hAnsi="Cambria Math"/>
                <w:lang w:val="en-GB"/>
              </w:rPr>
              <m:t>min</m:t>
            </m:r>
          </m:sub>
          <m:sup>
            <m:r>
              <m:rPr>
                <m:sty m:val="p"/>
              </m:rPr>
              <w:rPr>
                <w:rFonts w:ascii="Cambria Math" w:hAnsi="Cambria Math"/>
                <w:lang w:val="en-GB"/>
              </w:rPr>
              <m:t>PDSCH</m:t>
            </m:r>
          </m:sup>
        </m:sSubSup>
      </m:oMath>
      <w:r w:rsidRPr="00234D69">
        <w:rPr>
          <w:lang w:val="en-GB"/>
        </w:rPr>
        <w:t xml:space="preserve"> ,</w:t>
      </w:r>
      <w:r>
        <w:rPr>
          <w:lang w:val="en-GB"/>
        </w:rPr>
        <w:t xml:space="preserve"> can be defined as minimum </w:t>
      </w:r>
      <w:r w:rsidRPr="00234D69">
        <w:rPr>
          <w:lang w:val="en-GB"/>
        </w:rPr>
        <w:t>time</w:t>
      </w:r>
      <w:r>
        <w:rPr>
          <w:lang w:val="en-GB"/>
        </w:rPr>
        <w:t xml:space="preserve"> offset</w:t>
      </w:r>
      <w:r w:rsidRPr="00234D69">
        <w:rPr>
          <w:lang w:val="en-GB"/>
        </w:rPr>
        <w:t xml:space="preserve"> between a first symbol of a PDSCH reception providing one or more transport blocks and a first symbol of a PUCCH transmission with HARQ-ACK information in response to the reception of the transport blocks.</w:t>
      </w:r>
    </w:p>
    <w:p w14:paraId="2C113776" w14:textId="77777777" w:rsidR="00366FD9" w:rsidRDefault="00366FD9" w:rsidP="001B4B57">
      <w:pPr>
        <w:snapToGrid w:val="0"/>
        <w:spacing w:before="0" w:after="0" w:line="240" w:lineRule="auto"/>
        <w:ind w:firstLineChars="0" w:firstLine="0"/>
        <w:rPr>
          <w:rFonts w:eastAsia="MS Mincho"/>
          <w:lang w:val="en-GB" w:eastAsia="ja-JP"/>
        </w:rPr>
      </w:pPr>
    </w:p>
    <w:p w14:paraId="2F1E9835" w14:textId="300ADEC7" w:rsidR="00AE0766" w:rsidRPr="00234D69" w:rsidRDefault="00AE0766" w:rsidP="001B4B57">
      <w:pPr>
        <w:snapToGrid w:val="0"/>
        <w:spacing w:before="0" w:after="0" w:line="240" w:lineRule="auto"/>
        <w:ind w:firstLineChars="0" w:firstLine="0"/>
        <w:rPr>
          <w:lang w:val="en-GB"/>
        </w:rPr>
      </w:pPr>
      <w:r>
        <w:rPr>
          <w:rFonts w:eastAsia="MS Mincho"/>
          <w:lang w:val="en-GB" w:eastAsia="ja-JP"/>
        </w:rPr>
        <w:t>T</w:t>
      </w:r>
      <w:r w:rsidRPr="00234D69">
        <w:rPr>
          <w:rFonts w:eastAsia="MS Mincho"/>
          <w:lang w:eastAsia="ja-JP"/>
        </w:rPr>
        <w:t xml:space="preserve">o reduce system overhead on signaling processing, the minimum applicable scheduling offset indicator can be reused to provide joint indication of </w:t>
      </w:r>
      <m:oMath>
        <m:sSubSup>
          <m:sSubSupPr>
            <m:ctrlPr>
              <w:rPr>
                <w:rFonts w:ascii="Cambria Math" w:eastAsia="MS Mincho" w:hAnsi="Cambria Math"/>
                <w:lang w:eastAsia="ja-JP"/>
              </w:rPr>
            </m:ctrlPr>
          </m:sSubSupPr>
          <m:e>
            <m:r>
              <w:rPr>
                <w:rFonts w:ascii="Cambria Math" w:eastAsia="MS Mincho" w:hAnsi="Cambria Math"/>
                <w:lang w:eastAsia="ja-JP"/>
              </w:rPr>
              <m:t>K</m:t>
            </m:r>
          </m:e>
          <m:sub>
            <m:r>
              <m:rPr>
                <m:sty m:val="p"/>
              </m:rPr>
              <w:rPr>
                <w:rFonts w:ascii="Cambria Math" w:eastAsia="MS Mincho" w:hAnsi="Cambria Math"/>
                <w:lang w:eastAsia="ja-JP"/>
              </w:rPr>
              <m:t>min</m:t>
            </m:r>
          </m:sub>
          <m:sup>
            <m:r>
              <m:rPr>
                <m:sty m:val="p"/>
              </m:rPr>
              <w:rPr>
                <w:rFonts w:ascii="Cambria Math" w:eastAsia="MS Mincho" w:hAnsi="Cambria Math"/>
                <w:lang w:eastAsia="ja-JP"/>
              </w:rPr>
              <m:t>PDSCH</m:t>
            </m:r>
          </m:sup>
        </m:sSubSup>
      </m:oMath>
      <w:r w:rsidRPr="00234D69">
        <w:rPr>
          <w:rFonts w:eastAsia="MS Mincho"/>
          <w:lang w:eastAsia="ja-JP"/>
        </w:rPr>
        <w:t xml:space="preserve"> and </w:t>
      </w:r>
      <m:oMath>
        <m:sSub>
          <m:sSubPr>
            <m:ctrlPr>
              <w:rPr>
                <w:rFonts w:ascii="Cambria Math" w:eastAsia="MS Mincho" w:hAnsi="Cambria Math"/>
                <w:lang w:eastAsia="ja-JP"/>
              </w:rPr>
            </m:ctrlPr>
          </m:sSubPr>
          <m:e>
            <m:r>
              <w:rPr>
                <w:rFonts w:ascii="Cambria Math" w:eastAsia="MS Mincho" w:hAnsi="Cambria Math"/>
                <w:lang w:eastAsia="ja-JP"/>
              </w:rPr>
              <m:t>K</m:t>
            </m:r>
            <m:r>
              <m:rPr>
                <m:sty m:val="p"/>
              </m:rPr>
              <w:rPr>
                <w:rFonts w:ascii="Cambria Math" w:eastAsia="MS Mincho" w:hAnsi="Cambria Math"/>
                <w:lang w:eastAsia="ja-JP"/>
              </w:rPr>
              <m:t>0</m:t>
            </m:r>
          </m:e>
          <m:sub>
            <m:r>
              <w:rPr>
                <w:rFonts w:ascii="Cambria Math" w:eastAsia="MS Mincho" w:hAnsi="Cambria Math"/>
                <w:lang w:eastAsia="ja-JP"/>
              </w:rPr>
              <m:t>min</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K</m:t>
            </m:r>
            <m:r>
              <m:rPr>
                <m:sty m:val="p"/>
              </m:rPr>
              <w:rPr>
                <w:rFonts w:ascii="Cambria Math" w:eastAsia="MS Mincho" w:hAnsi="Cambria Math"/>
                <w:lang w:eastAsia="ja-JP"/>
              </w:rPr>
              <m:t>2</m:t>
            </m:r>
          </m:e>
          <m:sub>
            <m:r>
              <m:rPr>
                <m:sty m:val="p"/>
              </m:rPr>
              <w:rPr>
                <w:rFonts w:ascii="Cambria Math" w:eastAsia="MS Mincho" w:hAnsi="Cambria Math"/>
                <w:lang w:eastAsia="ja-JP"/>
              </w:rPr>
              <m:t xml:space="preserve"> </m:t>
            </m:r>
            <m:r>
              <w:rPr>
                <w:rFonts w:ascii="Cambria Math" w:eastAsia="MS Mincho" w:hAnsi="Cambria Math"/>
                <w:lang w:eastAsia="ja-JP"/>
              </w:rPr>
              <m:t>min</m:t>
            </m:r>
          </m:sub>
        </m:sSub>
      </m:oMath>
      <w:r>
        <w:rPr>
          <w:rFonts w:eastAsia="MS Mincho"/>
          <w:lang w:eastAsia="ja-JP"/>
        </w:rPr>
        <w:t xml:space="preserve">, </w:t>
      </w:r>
      <w:r w:rsidR="00CC381A">
        <w:rPr>
          <w:rFonts w:eastAsia="MS Mincho"/>
          <w:lang w:val="en-GB" w:eastAsia="ja-JP"/>
        </w:rPr>
        <w:t>as illustrated in Figure 3</w:t>
      </w:r>
      <w:r>
        <w:rPr>
          <w:rFonts w:eastAsia="MS Mincho"/>
          <w:lang w:val="en-GB" w:eastAsia="ja-JP"/>
        </w:rPr>
        <w:t>.</w:t>
      </w:r>
    </w:p>
    <w:p w14:paraId="43C2039E" w14:textId="77777777" w:rsidR="00AE0766" w:rsidRDefault="00AE0766" w:rsidP="001B4B57">
      <w:pPr>
        <w:snapToGrid w:val="0"/>
        <w:spacing w:before="0" w:after="0" w:line="240" w:lineRule="auto"/>
        <w:ind w:firstLineChars="0" w:firstLine="0"/>
        <w:rPr>
          <w:lang w:eastAsia="en-US"/>
        </w:rPr>
      </w:pPr>
    </w:p>
    <w:p w14:paraId="0511A07D" w14:textId="12F47C7F" w:rsidR="00AE0766" w:rsidRDefault="00B31A44" w:rsidP="001B4B57">
      <w:pPr>
        <w:snapToGrid w:val="0"/>
        <w:spacing w:before="0" w:after="0" w:line="240" w:lineRule="auto"/>
        <w:ind w:firstLineChars="0" w:firstLine="0"/>
        <w:jc w:val="center"/>
        <w:rPr>
          <w:lang w:eastAsia="en-US"/>
        </w:rPr>
      </w:pPr>
      <w:r>
        <w:object w:dxaOrig="12024" w:dyaOrig="3600" w14:anchorId="7BE94B0F">
          <v:shape id="_x0000_i1027" type="#_x0000_t75" style="width:448.8pt;height:135pt" o:ole="">
            <v:imagedata r:id="rId12" o:title=""/>
          </v:shape>
          <o:OLEObject Type="Embed" ProgID="Visio.Drawing.15" ShapeID="_x0000_i1027" DrawAspect="Content" ObjectID="_1682249694" r:id="rId13"/>
        </w:object>
      </w:r>
    </w:p>
    <w:p w14:paraId="104697F5" w14:textId="0238D3DE" w:rsidR="00AE0766" w:rsidRPr="00234D69" w:rsidRDefault="00CC381A" w:rsidP="001B4B57">
      <w:pPr>
        <w:snapToGrid w:val="0"/>
        <w:spacing w:before="0" w:after="0" w:line="240" w:lineRule="auto"/>
        <w:ind w:firstLineChars="0" w:firstLine="0"/>
        <w:jc w:val="center"/>
        <w:rPr>
          <w:b/>
          <w:lang w:eastAsia="en-US"/>
        </w:rPr>
      </w:pPr>
      <w:r>
        <w:rPr>
          <w:b/>
          <w:lang w:eastAsia="en-US"/>
        </w:rPr>
        <w:t>Figure 3</w:t>
      </w:r>
      <w:r w:rsidR="00AE0766" w:rsidRPr="00234D69">
        <w:rPr>
          <w:b/>
          <w:lang w:eastAsia="en-US"/>
        </w:rPr>
        <w:t xml:space="preserve">: </w:t>
      </w:r>
      <w:r w:rsidR="00AE0766">
        <w:rPr>
          <w:b/>
          <w:lang w:eastAsia="en-US"/>
        </w:rPr>
        <w:t>Joint a</w:t>
      </w:r>
      <w:r w:rsidR="00AE0766" w:rsidRPr="00234D69">
        <w:rPr>
          <w:b/>
          <w:lang w:eastAsia="en-US"/>
        </w:rPr>
        <w:t xml:space="preserve">daptation on PDSCH </w:t>
      </w:r>
      <w:r w:rsidR="00AE0766">
        <w:rPr>
          <w:b/>
          <w:lang w:eastAsia="en-US"/>
        </w:rPr>
        <w:t>processing time and minimum scheduling offset</w:t>
      </w:r>
    </w:p>
    <w:p w14:paraId="7F403C7C" w14:textId="77777777" w:rsidR="00AE0766" w:rsidRPr="00270150" w:rsidRDefault="00AE0766" w:rsidP="001B4B57">
      <w:pPr>
        <w:snapToGrid w:val="0"/>
        <w:spacing w:before="0" w:after="0" w:line="240" w:lineRule="auto"/>
        <w:ind w:firstLineChars="0" w:firstLine="0"/>
      </w:pPr>
    </w:p>
    <w:p w14:paraId="49F037B7" w14:textId="1282707E" w:rsidR="00AE0766" w:rsidRDefault="00AE0766" w:rsidP="001B4B57">
      <w:pPr>
        <w:snapToGrid w:val="0"/>
        <w:spacing w:before="0" w:after="0" w:line="240" w:lineRule="auto"/>
        <w:ind w:firstLineChars="0" w:firstLine="0"/>
        <w:rPr>
          <w:b/>
          <w:u w:val="single"/>
          <w:lang w:val="en-GB"/>
        </w:rPr>
      </w:pPr>
      <w:r>
        <w:rPr>
          <w:rFonts w:hint="eastAsia"/>
          <w:b/>
          <w:u w:val="single"/>
          <w:lang w:val="en-GB"/>
        </w:rPr>
        <w:t xml:space="preserve">Proposal </w:t>
      </w:r>
      <w:r w:rsidR="00A804D4">
        <w:rPr>
          <w:b/>
          <w:u w:val="single"/>
          <w:lang w:val="en-GB"/>
        </w:rPr>
        <w:t>6</w:t>
      </w:r>
      <w:r w:rsidRPr="00C62A38">
        <w:rPr>
          <w:rFonts w:hint="eastAsia"/>
          <w:b/>
          <w:u w:val="single"/>
          <w:lang w:val="en-GB"/>
        </w:rPr>
        <w:t xml:space="preserve">: </w:t>
      </w:r>
      <w:r>
        <w:rPr>
          <w:b/>
          <w:u w:val="single"/>
          <w:lang w:val="en-GB"/>
        </w:rPr>
        <w:t>Suppor</w:t>
      </w:r>
      <w:r w:rsidR="002C7966">
        <w:rPr>
          <w:b/>
          <w:u w:val="single"/>
          <w:lang w:val="en-GB"/>
        </w:rPr>
        <w:t xml:space="preserve">t PDSCH processing time relaxation based on </w:t>
      </w:r>
      <w:r>
        <w:rPr>
          <w:b/>
          <w:u w:val="single"/>
          <w:lang w:val="en-GB"/>
        </w:rPr>
        <w:t>minimum scheduling offset.</w:t>
      </w:r>
    </w:p>
    <w:p w14:paraId="31224CBE" w14:textId="77777777" w:rsidR="001B4B57" w:rsidRPr="006A2707" w:rsidRDefault="001B4B57" w:rsidP="001B4B57">
      <w:pPr>
        <w:snapToGrid w:val="0"/>
        <w:spacing w:before="0" w:after="0" w:line="240" w:lineRule="auto"/>
        <w:ind w:firstLineChars="0" w:firstLine="0"/>
        <w:rPr>
          <w:b/>
          <w:u w:val="single"/>
          <w:lang w:val="en-GB"/>
        </w:rPr>
      </w:pPr>
    </w:p>
    <w:p w14:paraId="0F412744" w14:textId="233F8055" w:rsidR="00BA1D3B" w:rsidRPr="00457EFC" w:rsidRDefault="00BA1D3B" w:rsidP="00457EFC">
      <w:pPr>
        <w:pStyle w:val="Heading1"/>
        <w:numPr>
          <w:ilvl w:val="0"/>
          <w:numId w:val="37"/>
        </w:numPr>
        <w:pBdr>
          <w:top w:val="single" w:sz="12" w:space="0" w:color="auto"/>
        </w:pBdr>
        <w:spacing w:before="0"/>
        <w:jc w:val="both"/>
        <w:rPr>
          <w:rFonts w:eastAsia="SimSun"/>
          <w:bCs/>
          <w:kern w:val="32"/>
          <w:szCs w:val="32"/>
          <w:lang w:val="en-US" w:eastAsia="zh-CN"/>
        </w:rPr>
      </w:pPr>
      <w:r w:rsidRPr="00457EFC">
        <w:rPr>
          <w:rFonts w:eastAsia="SimSun"/>
          <w:bCs/>
          <w:kern w:val="32"/>
          <w:szCs w:val="32"/>
          <w:lang w:val="en-US" w:eastAsia="zh-CN"/>
        </w:rPr>
        <w:t>Conclusion</w:t>
      </w:r>
    </w:p>
    <w:p w14:paraId="1063F7DF" w14:textId="7F8764B6" w:rsidR="006A2707" w:rsidRDefault="00C664C5" w:rsidP="001B4B57">
      <w:pPr>
        <w:snapToGrid w:val="0"/>
        <w:spacing w:before="0" w:after="0" w:line="240" w:lineRule="auto"/>
        <w:ind w:firstLineChars="0" w:firstLine="0"/>
        <w:rPr>
          <w:lang w:val="en-GB"/>
        </w:rPr>
      </w:pPr>
      <w:r w:rsidRPr="001B4B57">
        <w:rPr>
          <w:lang w:val="en-GB"/>
        </w:rPr>
        <w:t xml:space="preserve">This contribution discussed potential enhancements for </w:t>
      </w:r>
      <w:r w:rsidR="00396DC0" w:rsidRPr="001B4B57">
        <w:rPr>
          <w:lang w:val="en-GB"/>
        </w:rPr>
        <w:t>DCI-based power saving techniques during</w:t>
      </w:r>
      <w:r w:rsidRPr="001B4B57">
        <w:rPr>
          <w:lang w:val="en-GB"/>
        </w:rPr>
        <w:t xml:space="preserve"> DRX Active Time and following </w:t>
      </w:r>
      <w:r w:rsidR="00396DC0" w:rsidRPr="001B4B57">
        <w:rPr>
          <w:lang w:val="en-GB"/>
        </w:rPr>
        <w:t>proposals</w:t>
      </w:r>
      <w:r w:rsidRPr="001B4B57">
        <w:rPr>
          <w:lang w:val="en-GB"/>
        </w:rPr>
        <w:t xml:space="preserve"> </w:t>
      </w:r>
      <w:r w:rsidR="00396DC0" w:rsidRPr="001B4B57">
        <w:rPr>
          <w:lang w:val="en-GB"/>
        </w:rPr>
        <w:t>were</w:t>
      </w:r>
      <w:r w:rsidRPr="001B4B57">
        <w:rPr>
          <w:lang w:val="en-GB"/>
        </w:rPr>
        <w:t xml:space="preserve"> </w:t>
      </w:r>
      <w:r w:rsidR="00396DC0" w:rsidRPr="001B4B57">
        <w:rPr>
          <w:lang w:val="en-GB"/>
        </w:rPr>
        <w:t>made:</w:t>
      </w:r>
    </w:p>
    <w:p w14:paraId="285E35DD" w14:textId="61D400F7" w:rsidR="001B4B57" w:rsidRDefault="001B4B57" w:rsidP="001B4B57">
      <w:pPr>
        <w:spacing w:before="0" w:after="0" w:line="240" w:lineRule="auto"/>
        <w:ind w:firstLineChars="0" w:firstLine="0"/>
        <w:rPr>
          <w:rFonts w:ascii="Times" w:hAnsi="Times"/>
          <w:b/>
          <w:szCs w:val="24"/>
          <w:u w:val="single"/>
          <w:lang w:eastAsia="en-US"/>
        </w:rPr>
      </w:pPr>
    </w:p>
    <w:p w14:paraId="0D9C5A3C" w14:textId="77777777" w:rsidR="001B4B57" w:rsidRPr="001B4B57" w:rsidRDefault="001B4B57" w:rsidP="001B4B57">
      <w:pPr>
        <w:spacing w:before="0" w:after="0" w:line="240" w:lineRule="auto"/>
        <w:ind w:firstLineChars="0" w:firstLine="0"/>
        <w:rPr>
          <w:rFonts w:ascii="Times" w:hAnsi="Times"/>
          <w:b/>
          <w:u w:val="single"/>
          <w:lang w:eastAsia="en-US"/>
        </w:rPr>
      </w:pPr>
      <w:r w:rsidRPr="001B4B57">
        <w:rPr>
          <w:rFonts w:ascii="Times" w:hAnsi="Times" w:hint="eastAsia"/>
          <w:b/>
          <w:u w:val="single"/>
          <w:lang w:eastAsia="en-US"/>
        </w:rPr>
        <w:t xml:space="preserve">Proposal </w:t>
      </w:r>
      <w:r w:rsidRPr="001B4B57">
        <w:rPr>
          <w:rFonts w:ascii="Times" w:hAnsi="Times"/>
          <w:b/>
          <w:u w:val="single"/>
          <w:lang w:eastAsia="en-US"/>
        </w:rPr>
        <w:t>1</w:t>
      </w:r>
      <w:r w:rsidRPr="001B4B57">
        <w:rPr>
          <w:rFonts w:ascii="Times" w:hAnsi="Times" w:hint="eastAsia"/>
          <w:b/>
          <w:u w:val="single"/>
          <w:lang w:eastAsia="en-US"/>
        </w:rPr>
        <w:t xml:space="preserve">: Support </w:t>
      </w:r>
      <w:r w:rsidRPr="001B4B57">
        <w:rPr>
          <w:rFonts w:ascii="Times" w:hAnsi="Times"/>
          <w:b/>
          <w:u w:val="single"/>
          <w:lang w:eastAsia="en-US"/>
        </w:rPr>
        <w:t xml:space="preserve">search space set group (SSSG) switching with search space set group associated with a CORESET group for PDCCH monitoring adaptation across TRPs. </w:t>
      </w:r>
    </w:p>
    <w:p w14:paraId="423E7601" w14:textId="77777777" w:rsidR="001B4B57" w:rsidRPr="001B4B57" w:rsidRDefault="001B4B57" w:rsidP="001B4B57">
      <w:pPr>
        <w:spacing w:before="0" w:after="0" w:line="240" w:lineRule="auto"/>
        <w:ind w:firstLineChars="0" w:firstLine="0"/>
        <w:rPr>
          <w:rFonts w:ascii="Times" w:hAnsi="Times"/>
          <w:b/>
          <w:u w:val="single"/>
          <w:lang w:eastAsia="en-US"/>
        </w:rPr>
      </w:pPr>
    </w:p>
    <w:p w14:paraId="7141E5C4" w14:textId="77777777" w:rsidR="001B4B57" w:rsidRPr="001B4B57" w:rsidRDefault="001B4B57" w:rsidP="001B4B57">
      <w:pPr>
        <w:spacing w:before="0" w:after="0" w:line="240" w:lineRule="auto"/>
        <w:ind w:firstLineChars="0" w:firstLine="0"/>
        <w:rPr>
          <w:rFonts w:ascii="Times" w:hAnsi="Times"/>
          <w:b/>
          <w:u w:val="single"/>
          <w:lang w:eastAsia="en-US"/>
        </w:rPr>
      </w:pPr>
      <w:r w:rsidRPr="001B4B57">
        <w:rPr>
          <w:rFonts w:ascii="Times" w:hAnsi="Times" w:hint="eastAsia"/>
          <w:b/>
          <w:u w:val="single"/>
          <w:lang w:eastAsia="en-US"/>
        </w:rPr>
        <w:t xml:space="preserve">Proposal </w:t>
      </w:r>
      <w:r w:rsidRPr="001B4B57">
        <w:rPr>
          <w:rFonts w:ascii="Times" w:hAnsi="Times"/>
          <w:b/>
          <w:u w:val="single"/>
          <w:lang w:eastAsia="en-US"/>
        </w:rPr>
        <w:t>2</w:t>
      </w:r>
      <w:r w:rsidRPr="001B4B57">
        <w:rPr>
          <w:rFonts w:ascii="Times" w:hAnsi="Times" w:hint="eastAsia"/>
          <w:b/>
          <w:u w:val="single"/>
          <w:lang w:eastAsia="en-US"/>
        </w:rPr>
        <w:t xml:space="preserve">: Support </w:t>
      </w:r>
      <w:r w:rsidRPr="001B4B57">
        <w:rPr>
          <w:rFonts w:ascii="Times" w:hAnsi="Times"/>
          <w:b/>
          <w:u w:val="single"/>
          <w:lang w:eastAsia="en-US"/>
        </w:rPr>
        <w:t xml:space="preserve">search space set group (SSSG) switching among </w:t>
      </w:r>
      <w:r w:rsidRPr="001B4B57">
        <w:rPr>
          <w:rFonts w:ascii="Times" w:hAnsi="Times" w:hint="eastAsia"/>
          <w:b/>
          <w:u w:val="single"/>
          <w:lang w:eastAsia="en-US"/>
        </w:rPr>
        <w:t>more than two</w:t>
      </w:r>
      <w:r w:rsidRPr="001B4B57">
        <w:rPr>
          <w:rFonts w:ascii="Times" w:hAnsi="Times"/>
          <w:b/>
          <w:u w:val="single"/>
          <w:lang w:eastAsia="en-US"/>
        </w:rPr>
        <w:t xml:space="preserve"> search space set groups, including empty SSSS group for PDCCH skipping.</w:t>
      </w:r>
    </w:p>
    <w:p w14:paraId="08189581" w14:textId="77777777" w:rsidR="001B4B57" w:rsidRPr="001B4B57" w:rsidRDefault="001B4B57" w:rsidP="001B4B57">
      <w:pPr>
        <w:spacing w:before="0" w:after="0" w:line="240" w:lineRule="auto"/>
        <w:ind w:firstLineChars="0" w:firstLine="0"/>
        <w:rPr>
          <w:rFonts w:ascii="Times" w:hAnsi="Times"/>
          <w:b/>
          <w:u w:val="single"/>
          <w:lang w:eastAsia="en-US"/>
        </w:rPr>
      </w:pPr>
    </w:p>
    <w:p w14:paraId="322C2EBC" w14:textId="77777777" w:rsidR="001B4B57" w:rsidRPr="001B4B57" w:rsidRDefault="001B4B57" w:rsidP="001B4B57">
      <w:pPr>
        <w:spacing w:before="0" w:after="0" w:line="240" w:lineRule="auto"/>
        <w:ind w:firstLineChars="0" w:firstLine="0"/>
        <w:rPr>
          <w:rFonts w:ascii="Times" w:hAnsi="Times"/>
          <w:b/>
          <w:u w:val="single"/>
          <w:lang w:eastAsia="en-US"/>
        </w:rPr>
      </w:pPr>
      <w:r w:rsidRPr="001B4B57">
        <w:rPr>
          <w:rFonts w:ascii="Times" w:hAnsi="Times"/>
          <w:b/>
          <w:u w:val="single"/>
          <w:lang w:eastAsia="en-US"/>
        </w:rPr>
        <w:t xml:space="preserve">Proposal 3: Support triggering methods for SS set group switching, including </w:t>
      </w:r>
    </w:p>
    <w:p w14:paraId="6409B6F7" w14:textId="77777777" w:rsidR="001B4B57" w:rsidRPr="001B4B57" w:rsidRDefault="001B4B57" w:rsidP="001B4B57">
      <w:pPr>
        <w:pStyle w:val="ListParagraph"/>
        <w:numPr>
          <w:ilvl w:val="0"/>
          <w:numId w:val="40"/>
        </w:numPr>
        <w:spacing w:before="0" w:line="240" w:lineRule="auto"/>
        <w:ind w:firstLineChars="0"/>
        <w:rPr>
          <w:rFonts w:ascii="Times" w:hAnsi="Times"/>
          <w:b/>
          <w:sz w:val="20"/>
          <w:szCs w:val="20"/>
          <w:u w:val="single"/>
          <w:lang w:eastAsia="en-US"/>
        </w:rPr>
      </w:pPr>
      <w:r w:rsidRPr="001B4B57">
        <w:rPr>
          <w:rFonts w:ascii="Times" w:hAnsi="Times"/>
          <w:b/>
          <w:sz w:val="20"/>
          <w:szCs w:val="20"/>
          <w:u w:val="single"/>
          <w:lang w:eastAsia="en-US"/>
        </w:rPr>
        <w:t xml:space="preserve">Opt-1: the scheduling DCI format with PDSCH/PUSCH </w:t>
      </w:r>
    </w:p>
    <w:p w14:paraId="63BD054F" w14:textId="77777777" w:rsidR="001B4B57" w:rsidRPr="001B4B57" w:rsidRDefault="001B4B57" w:rsidP="001B4B57">
      <w:pPr>
        <w:pStyle w:val="ListParagraph"/>
        <w:numPr>
          <w:ilvl w:val="0"/>
          <w:numId w:val="40"/>
        </w:numPr>
        <w:spacing w:before="0" w:line="240" w:lineRule="auto"/>
        <w:ind w:firstLineChars="0"/>
        <w:rPr>
          <w:rFonts w:ascii="Times" w:hAnsi="Times"/>
          <w:b/>
          <w:sz w:val="20"/>
          <w:szCs w:val="20"/>
          <w:u w:val="single"/>
          <w:lang w:eastAsia="en-US"/>
        </w:rPr>
      </w:pPr>
      <w:r w:rsidRPr="001B4B57">
        <w:rPr>
          <w:rFonts w:ascii="Times" w:hAnsi="Times"/>
          <w:b/>
          <w:sz w:val="20"/>
          <w:szCs w:val="20"/>
          <w:u w:val="single"/>
          <w:lang w:eastAsia="en-US"/>
        </w:rPr>
        <w:t>Opt-2: group-common DCI format, e.g., DCI format 2-6</w:t>
      </w:r>
    </w:p>
    <w:p w14:paraId="658190E6" w14:textId="77777777" w:rsidR="001B4B57" w:rsidRPr="001B4B57" w:rsidRDefault="001B4B57" w:rsidP="001B4B57">
      <w:pPr>
        <w:spacing w:before="0" w:after="0" w:line="240" w:lineRule="auto"/>
        <w:ind w:firstLineChars="0" w:firstLine="0"/>
        <w:rPr>
          <w:rFonts w:ascii="Times" w:hAnsi="Times"/>
          <w:b/>
          <w:u w:val="single"/>
          <w:lang w:eastAsia="en-US"/>
        </w:rPr>
      </w:pPr>
    </w:p>
    <w:p w14:paraId="36A0A24B" w14:textId="77777777" w:rsidR="001B4B57" w:rsidRPr="001B4B57" w:rsidRDefault="001B4B57" w:rsidP="001B4B57">
      <w:pPr>
        <w:spacing w:before="0" w:after="0" w:line="240" w:lineRule="auto"/>
        <w:ind w:firstLineChars="0" w:firstLine="0"/>
        <w:rPr>
          <w:rFonts w:ascii="Times" w:hAnsi="Times"/>
          <w:b/>
          <w:u w:val="single"/>
          <w:lang w:eastAsia="en-US"/>
        </w:rPr>
      </w:pPr>
      <w:r w:rsidRPr="001B4B57">
        <w:rPr>
          <w:rFonts w:ascii="Times" w:hAnsi="Times"/>
          <w:b/>
          <w:u w:val="single"/>
          <w:lang w:eastAsia="en-US"/>
        </w:rPr>
        <w:t xml:space="preserve">Propose 4: Support UE assistance information of preferred search space set group. </w:t>
      </w:r>
    </w:p>
    <w:p w14:paraId="4B7EEFD0" w14:textId="77777777" w:rsidR="001B4B57" w:rsidRPr="001B4B57" w:rsidRDefault="001B4B57" w:rsidP="001B4B57">
      <w:pPr>
        <w:spacing w:before="0" w:after="0" w:line="240" w:lineRule="auto"/>
        <w:ind w:firstLineChars="0" w:firstLine="0"/>
        <w:rPr>
          <w:rFonts w:ascii="Times" w:hAnsi="Times"/>
          <w:b/>
          <w:u w:val="single"/>
          <w:lang w:eastAsia="en-US"/>
        </w:rPr>
      </w:pPr>
    </w:p>
    <w:p w14:paraId="5FC2CCDC" w14:textId="77777777" w:rsidR="001B4B57" w:rsidRPr="001B4B57" w:rsidRDefault="001B4B57" w:rsidP="001B4B57">
      <w:pPr>
        <w:spacing w:before="0" w:after="0" w:line="240" w:lineRule="auto"/>
        <w:ind w:firstLineChars="0" w:firstLine="0"/>
        <w:rPr>
          <w:rFonts w:ascii="Times" w:hAnsi="Times"/>
          <w:b/>
          <w:u w:val="single"/>
          <w:lang w:eastAsia="en-US"/>
        </w:rPr>
      </w:pPr>
      <w:r w:rsidRPr="001B4B57">
        <w:rPr>
          <w:rFonts w:ascii="Times" w:hAnsi="Times" w:hint="eastAsia"/>
          <w:b/>
          <w:u w:val="single"/>
          <w:lang w:eastAsia="en-US"/>
        </w:rPr>
        <w:t xml:space="preserve">Proposal </w:t>
      </w:r>
      <w:r w:rsidRPr="001B4B57">
        <w:rPr>
          <w:rFonts w:ascii="Times" w:hAnsi="Times"/>
          <w:b/>
          <w:u w:val="single"/>
          <w:lang w:eastAsia="en-US"/>
        </w:rPr>
        <w:t>5</w:t>
      </w:r>
      <w:r w:rsidRPr="001B4B57">
        <w:rPr>
          <w:rFonts w:ascii="Times" w:hAnsi="Times" w:hint="eastAsia"/>
          <w:b/>
          <w:u w:val="single"/>
          <w:lang w:eastAsia="en-US"/>
        </w:rPr>
        <w:t xml:space="preserve">: Support </w:t>
      </w:r>
      <w:r w:rsidRPr="001B4B57">
        <w:rPr>
          <w:rFonts w:ascii="Times" w:hAnsi="Times"/>
          <w:b/>
          <w:u w:val="single"/>
          <w:lang w:eastAsia="en-US"/>
        </w:rPr>
        <w:t>PDCCH skipping for a duration indicated by mini</w:t>
      </w:r>
      <w:bookmarkStart w:id="2" w:name="_GoBack"/>
      <w:bookmarkEnd w:id="2"/>
      <w:r w:rsidRPr="001B4B57">
        <w:rPr>
          <w:rFonts w:ascii="Times" w:hAnsi="Times"/>
          <w:b/>
          <w:u w:val="single"/>
          <w:lang w:eastAsia="en-US"/>
        </w:rPr>
        <w:t>mum scheduling offset.</w:t>
      </w:r>
    </w:p>
    <w:p w14:paraId="4F3A0D01" w14:textId="77777777" w:rsidR="001B4B57" w:rsidRPr="001B4B57" w:rsidRDefault="001B4B57" w:rsidP="001B4B57">
      <w:pPr>
        <w:spacing w:before="0" w:after="0" w:line="240" w:lineRule="auto"/>
        <w:ind w:firstLineChars="0" w:firstLine="0"/>
        <w:rPr>
          <w:rFonts w:ascii="Times" w:hAnsi="Times"/>
          <w:b/>
          <w:u w:val="single"/>
          <w:lang w:eastAsia="en-US"/>
        </w:rPr>
      </w:pPr>
    </w:p>
    <w:p w14:paraId="1D35E870" w14:textId="59E9A02F" w:rsidR="001B4B57" w:rsidRPr="001B4B57" w:rsidRDefault="001B4B57" w:rsidP="001B4B57">
      <w:pPr>
        <w:spacing w:before="0" w:after="0" w:line="240" w:lineRule="auto"/>
        <w:ind w:firstLineChars="0" w:firstLine="0"/>
        <w:rPr>
          <w:rFonts w:ascii="Times" w:hAnsi="Times"/>
          <w:b/>
          <w:u w:val="single"/>
          <w:lang w:eastAsia="en-US"/>
        </w:rPr>
      </w:pPr>
      <w:r w:rsidRPr="001B4B57">
        <w:rPr>
          <w:rFonts w:ascii="Times" w:hAnsi="Times" w:hint="eastAsia"/>
          <w:b/>
          <w:u w:val="single"/>
          <w:lang w:eastAsia="en-US"/>
        </w:rPr>
        <w:t xml:space="preserve">Proposal </w:t>
      </w:r>
      <w:r w:rsidRPr="001B4B57">
        <w:rPr>
          <w:rFonts w:ascii="Times" w:hAnsi="Times"/>
          <w:b/>
          <w:u w:val="single"/>
          <w:lang w:eastAsia="en-US"/>
        </w:rPr>
        <w:t>6</w:t>
      </w:r>
      <w:r w:rsidRPr="001B4B57">
        <w:rPr>
          <w:rFonts w:ascii="Times" w:hAnsi="Times" w:hint="eastAsia"/>
          <w:b/>
          <w:u w:val="single"/>
          <w:lang w:eastAsia="en-US"/>
        </w:rPr>
        <w:t xml:space="preserve">: </w:t>
      </w:r>
      <w:r w:rsidRPr="001B4B57">
        <w:rPr>
          <w:rFonts w:ascii="Times" w:hAnsi="Times"/>
          <w:b/>
          <w:u w:val="single"/>
          <w:lang w:eastAsia="en-US"/>
        </w:rPr>
        <w:t>Support PDSCH processing time relaxation based on minimum scheduling offset.</w:t>
      </w:r>
    </w:p>
    <w:p w14:paraId="3511D405" w14:textId="77777777" w:rsidR="00366FD9" w:rsidRPr="006A2707" w:rsidRDefault="00366FD9" w:rsidP="00366FD9">
      <w:pPr>
        <w:spacing w:before="0" w:after="0"/>
        <w:ind w:firstLineChars="0" w:firstLine="0"/>
        <w:rPr>
          <w:b/>
          <w:u w:val="single"/>
          <w:lang w:val="en-GB"/>
        </w:rPr>
      </w:pPr>
    </w:p>
    <w:p w14:paraId="4A6D8588" w14:textId="77777777" w:rsidR="00BA1D3B" w:rsidRPr="00457EFC" w:rsidRDefault="00BA1D3B" w:rsidP="00457EFC">
      <w:pPr>
        <w:pStyle w:val="Heading1"/>
        <w:numPr>
          <w:ilvl w:val="0"/>
          <w:numId w:val="37"/>
        </w:numPr>
        <w:pBdr>
          <w:top w:val="single" w:sz="12" w:space="0" w:color="auto"/>
        </w:pBdr>
        <w:spacing w:before="0"/>
        <w:jc w:val="both"/>
        <w:rPr>
          <w:rFonts w:eastAsia="SimSun"/>
          <w:bCs/>
          <w:kern w:val="32"/>
          <w:szCs w:val="32"/>
          <w:lang w:val="en-US" w:eastAsia="zh-CN"/>
        </w:rPr>
      </w:pPr>
      <w:r w:rsidRPr="00457EFC">
        <w:rPr>
          <w:rFonts w:eastAsia="SimSun" w:hint="eastAsia"/>
          <w:bCs/>
          <w:kern w:val="32"/>
          <w:szCs w:val="32"/>
          <w:lang w:val="en-US" w:eastAsia="zh-CN"/>
        </w:rPr>
        <w:t>References</w:t>
      </w:r>
    </w:p>
    <w:p w14:paraId="7A1BD681" w14:textId="243928F8" w:rsidR="00E005BC" w:rsidRPr="006A2707" w:rsidRDefault="00A16DFC" w:rsidP="00A16DFC">
      <w:pPr>
        <w:pStyle w:val="reference"/>
        <w:numPr>
          <w:ilvl w:val="0"/>
          <w:numId w:val="0"/>
        </w:numPr>
        <w:rPr>
          <w:sz w:val="20"/>
          <w:lang w:val="en-US"/>
        </w:rPr>
      </w:pPr>
      <w:r w:rsidRPr="009702B3">
        <w:rPr>
          <w:rFonts w:hint="eastAsia"/>
          <w:iCs/>
          <w:lang w:val="en-US" w:eastAsia="zh-CN"/>
        </w:rPr>
        <w:t>[</w:t>
      </w:r>
      <w:r w:rsidRPr="009702B3">
        <w:rPr>
          <w:iCs/>
          <w:lang w:val="en-US" w:eastAsia="zh-CN"/>
        </w:rPr>
        <w:t xml:space="preserve">1] RAN1 Chairman’s Note, 3GPP </w:t>
      </w:r>
      <w:r w:rsidR="00366FD9">
        <w:rPr>
          <w:iCs/>
          <w:lang w:val="en-US" w:eastAsia="zh-CN"/>
        </w:rPr>
        <w:t>TSG RAN WG1 Meeting #104</w:t>
      </w:r>
      <w:r w:rsidRPr="009702B3">
        <w:rPr>
          <w:iCs/>
          <w:lang w:val="en-US" w:eastAsia="zh-CN"/>
        </w:rPr>
        <w:t>-e</w:t>
      </w:r>
    </w:p>
    <w:sectPr w:rsidR="00E005BC" w:rsidRPr="006A2707" w:rsidSect="00702B95">
      <w:headerReference w:type="even" r:id="rId14"/>
      <w:footerReference w:type="default" r:id="rId1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299ED" w14:textId="77777777" w:rsidR="00B75222" w:rsidRDefault="00B75222" w:rsidP="007378B8">
      <w:r>
        <w:separator/>
      </w:r>
    </w:p>
  </w:endnote>
  <w:endnote w:type="continuationSeparator" w:id="0">
    <w:p w14:paraId="41DEFA6B" w14:textId="77777777" w:rsidR="00B75222" w:rsidRDefault="00B75222"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FangSong_GB2312">
    <w:altName w:val="仿宋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8E7EF" w14:textId="7E604C04" w:rsidR="00CE51C6" w:rsidRDefault="00CE51C6">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1B4B57">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52C69" w14:textId="77777777" w:rsidR="00B75222" w:rsidRDefault="00B75222" w:rsidP="007378B8">
      <w:r>
        <w:separator/>
      </w:r>
    </w:p>
  </w:footnote>
  <w:footnote w:type="continuationSeparator" w:id="0">
    <w:p w14:paraId="33143E06" w14:textId="77777777" w:rsidR="00B75222" w:rsidRDefault="00B75222"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87A9C" w14:textId="61E9111C" w:rsidR="00CE51C6" w:rsidRDefault="00CE51C6" w:rsidP="007378B8">
    <w:r>
      <w:t xml:space="preserve">Page </w:t>
    </w:r>
    <w:r>
      <w:fldChar w:fldCharType="begin"/>
    </w:r>
    <w:r>
      <w:instrText>PAGE</w:instrText>
    </w:r>
    <w:r>
      <w:fldChar w:fldCharType="separate"/>
    </w:r>
    <w:r>
      <w:rPr>
        <w:noProof/>
      </w:rPr>
      <w:t>8</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95A61FE"/>
    <w:multiLevelType w:val="hybridMultilevel"/>
    <w:tmpl w:val="0C02F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15C25"/>
    <w:multiLevelType w:val="multilevel"/>
    <w:tmpl w:val="6716238C"/>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EE27416"/>
    <w:multiLevelType w:val="hybridMultilevel"/>
    <w:tmpl w:val="88BAEAFC"/>
    <w:lvl w:ilvl="0" w:tplc="D092F23E">
      <w:start w:val="1"/>
      <w:numFmt w:val="bullet"/>
      <w:lvlText w:val="•"/>
      <w:lvlJc w:val="left"/>
      <w:pPr>
        <w:ind w:left="560" w:hanging="360"/>
      </w:pPr>
      <w:rPr>
        <w:rFonts w:ascii="Arial" w:hAnsi="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A875C9"/>
    <w:multiLevelType w:val="multilevel"/>
    <w:tmpl w:val="F52EA346"/>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113"/>
        </w:tabs>
        <w:ind w:left="5113"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57E1D02"/>
    <w:multiLevelType w:val="hybridMultilevel"/>
    <w:tmpl w:val="36A499A4"/>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281B5782"/>
    <w:multiLevelType w:val="hybridMultilevel"/>
    <w:tmpl w:val="BDD8921A"/>
    <w:lvl w:ilvl="0" w:tplc="8BA6E5B2">
      <w:start w:val="1"/>
      <w:numFmt w:val="bullet"/>
      <w:lvlText w:val=""/>
      <w:lvlJc w:val="left"/>
      <w:pPr>
        <w:tabs>
          <w:tab w:val="num" w:pos="720"/>
        </w:tabs>
        <w:ind w:left="720" w:hanging="360"/>
      </w:pPr>
      <w:rPr>
        <w:rFonts w:ascii="Wingdings" w:hAnsi="Wingdings" w:hint="default"/>
      </w:rPr>
    </w:lvl>
    <w:lvl w:ilvl="1" w:tplc="7F149D04">
      <w:start w:val="1"/>
      <w:numFmt w:val="bullet"/>
      <w:lvlText w:val=""/>
      <w:lvlJc w:val="left"/>
      <w:pPr>
        <w:tabs>
          <w:tab w:val="num" w:pos="1440"/>
        </w:tabs>
        <w:ind w:left="1440" w:hanging="360"/>
      </w:pPr>
      <w:rPr>
        <w:rFonts w:ascii="Wingdings" w:hAnsi="Wingdings" w:hint="default"/>
      </w:rPr>
    </w:lvl>
    <w:lvl w:ilvl="2" w:tplc="3274FD48" w:tentative="1">
      <w:start w:val="1"/>
      <w:numFmt w:val="bullet"/>
      <w:lvlText w:val=""/>
      <w:lvlJc w:val="left"/>
      <w:pPr>
        <w:tabs>
          <w:tab w:val="num" w:pos="2160"/>
        </w:tabs>
        <w:ind w:left="2160" w:hanging="360"/>
      </w:pPr>
      <w:rPr>
        <w:rFonts w:ascii="Wingdings" w:hAnsi="Wingdings" w:hint="default"/>
      </w:rPr>
    </w:lvl>
    <w:lvl w:ilvl="3" w:tplc="533EFE76" w:tentative="1">
      <w:start w:val="1"/>
      <w:numFmt w:val="bullet"/>
      <w:lvlText w:val=""/>
      <w:lvlJc w:val="left"/>
      <w:pPr>
        <w:tabs>
          <w:tab w:val="num" w:pos="2880"/>
        </w:tabs>
        <w:ind w:left="2880" w:hanging="360"/>
      </w:pPr>
      <w:rPr>
        <w:rFonts w:ascii="Wingdings" w:hAnsi="Wingdings" w:hint="default"/>
      </w:rPr>
    </w:lvl>
    <w:lvl w:ilvl="4" w:tplc="ABFEC6FC" w:tentative="1">
      <w:start w:val="1"/>
      <w:numFmt w:val="bullet"/>
      <w:lvlText w:val=""/>
      <w:lvlJc w:val="left"/>
      <w:pPr>
        <w:tabs>
          <w:tab w:val="num" w:pos="3600"/>
        </w:tabs>
        <w:ind w:left="3600" w:hanging="360"/>
      </w:pPr>
      <w:rPr>
        <w:rFonts w:ascii="Wingdings" w:hAnsi="Wingdings" w:hint="default"/>
      </w:rPr>
    </w:lvl>
    <w:lvl w:ilvl="5" w:tplc="46020FE0" w:tentative="1">
      <w:start w:val="1"/>
      <w:numFmt w:val="bullet"/>
      <w:lvlText w:val=""/>
      <w:lvlJc w:val="left"/>
      <w:pPr>
        <w:tabs>
          <w:tab w:val="num" w:pos="4320"/>
        </w:tabs>
        <w:ind w:left="4320" w:hanging="360"/>
      </w:pPr>
      <w:rPr>
        <w:rFonts w:ascii="Wingdings" w:hAnsi="Wingdings" w:hint="default"/>
      </w:rPr>
    </w:lvl>
    <w:lvl w:ilvl="6" w:tplc="5E6007D8" w:tentative="1">
      <w:start w:val="1"/>
      <w:numFmt w:val="bullet"/>
      <w:lvlText w:val=""/>
      <w:lvlJc w:val="left"/>
      <w:pPr>
        <w:tabs>
          <w:tab w:val="num" w:pos="5040"/>
        </w:tabs>
        <w:ind w:left="5040" w:hanging="360"/>
      </w:pPr>
      <w:rPr>
        <w:rFonts w:ascii="Wingdings" w:hAnsi="Wingdings" w:hint="default"/>
      </w:rPr>
    </w:lvl>
    <w:lvl w:ilvl="7" w:tplc="64A0BA02" w:tentative="1">
      <w:start w:val="1"/>
      <w:numFmt w:val="bullet"/>
      <w:lvlText w:val=""/>
      <w:lvlJc w:val="left"/>
      <w:pPr>
        <w:tabs>
          <w:tab w:val="num" w:pos="5760"/>
        </w:tabs>
        <w:ind w:left="5760" w:hanging="360"/>
      </w:pPr>
      <w:rPr>
        <w:rFonts w:ascii="Wingdings" w:hAnsi="Wingdings" w:hint="default"/>
      </w:rPr>
    </w:lvl>
    <w:lvl w:ilvl="8" w:tplc="5E1E24D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36A9B"/>
    <w:multiLevelType w:val="hybridMultilevel"/>
    <w:tmpl w:val="09E05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4782C38"/>
    <w:multiLevelType w:val="hybridMultilevel"/>
    <w:tmpl w:val="548E4680"/>
    <w:lvl w:ilvl="0" w:tplc="E9283C7E">
      <w:start w:val="1"/>
      <w:numFmt w:val="bullet"/>
      <w:lvlText w:val=""/>
      <w:lvlJc w:val="left"/>
      <w:pPr>
        <w:tabs>
          <w:tab w:val="num" w:pos="360"/>
        </w:tabs>
        <w:ind w:left="360" w:hanging="360"/>
      </w:pPr>
      <w:rPr>
        <w:rFonts w:ascii="Wingdings" w:hAnsi="Wingdings" w:hint="default"/>
      </w:rPr>
    </w:lvl>
    <w:lvl w:ilvl="1" w:tplc="226E55CC">
      <w:start w:val="187"/>
      <w:numFmt w:val="bullet"/>
      <w:lvlText w:val=""/>
      <w:lvlJc w:val="left"/>
      <w:pPr>
        <w:tabs>
          <w:tab w:val="num" w:pos="1080"/>
        </w:tabs>
        <w:ind w:left="1080" w:hanging="360"/>
      </w:pPr>
      <w:rPr>
        <w:rFonts w:ascii="Wingdings" w:hAnsi="Wingdings" w:hint="default"/>
      </w:rPr>
    </w:lvl>
    <w:lvl w:ilvl="2" w:tplc="EEFCF3EE">
      <w:start w:val="187"/>
      <w:numFmt w:val="bullet"/>
      <w:lvlText w:val="•"/>
      <w:lvlJc w:val="left"/>
      <w:pPr>
        <w:tabs>
          <w:tab w:val="num" w:pos="1800"/>
        </w:tabs>
        <w:ind w:left="1800" w:hanging="360"/>
      </w:pPr>
      <w:rPr>
        <w:rFonts w:ascii="Arial" w:hAnsi="Arial" w:hint="default"/>
      </w:rPr>
    </w:lvl>
    <w:lvl w:ilvl="3" w:tplc="9C641C58" w:tentative="1">
      <w:start w:val="1"/>
      <w:numFmt w:val="bullet"/>
      <w:lvlText w:val=""/>
      <w:lvlJc w:val="left"/>
      <w:pPr>
        <w:tabs>
          <w:tab w:val="num" w:pos="2520"/>
        </w:tabs>
        <w:ind w:left="2520" w:hanging="360"/>
      </w:pPr>
      <w:rPr>
        <w:rFonts w:ascii="Wingdings" w:hAnsi="Wingdings" w:hint="default"/>
      </w:rPr>
    </w:lvl>
    <w:lvl w:ilvl="4" w:tplc="A05EA7F4" w:tentative="1">
      <w:start w:val="1"/>
      <w:numFmt w:val="bullet"/>
      <w:lvlText w:val=""/>
      <w:lvlJc w:val="left"/>
      <w:pPr>
        <w:tabs>
          <w:tab w:val="num" w:pos="3240"/>
        </w:tabs>
        <w:ind w:left="3240" w:hanging="360"/>
      </w:pPr>
      <w:rPr>
        <w:rFonts w:ascii="Wingdings" w:hAnsi="Wingdings" w:hint="default"/>
      </w:rPr>
    </w:lvl>
    <w:lvl w:ilvl="5" w:tplc="D742838E" w:tentative="1">
      <w:start w:val="1"/>
      <w:numFmt w:val="bullet"/>
      <w:lvlText w:val=""/>
      <w:lvlJc w:val="left"/>
      <w:pPr>
        <w:tabs>
          <w:tab w:val="num" w:pos="3960"/>
        </w:tabs>
        <w:ind w:left="3960" w:hanging="360"/>
      </w:pPr>
      <w:rPr>
        <w:rFonts w:ascii="Wingdings" w:hAnsi="Wingdings" w:hint="default"/>
      </w:rPr>
    </w:lvl>
    <w:lvl w:ilvl="6" w:tplc="45BC9112" w:tentative="1">
      <w:start w:val="1"/>
      <w:numFmt w:val="bullet"/>
      <w:lvlText w:val=""/>
      <w:lvlJc w:val="left"/>
      <w:pPr>
        <w:tabs>
          <w:tab w:val="num" w:pos="4680"/>
        </w:tabs>
        <w:ind w:left="4680" w:hanging="360"/>
      </w:pPr>
      <w:rPr>
        <w:rFonts w:ascii="Wingdings" w:hAnsi="Wingdings" w:hint="default"/>
      </w:rPr>
    </w:lvl>
    <w:lvl w:ilvl="7" w:tplc="ED9CF704" w:tentative="1">
      <w:start w:val="1"/>
      <w:numFmt w:val="bullet"/>
      <w:lvlText w:val=""/>
      <w:lvlJc w:val="left"/>
      <w:pPr>
        <w:tabs>
          <w:tab w:val="num" w:pos="5400"/>
        </w:tabs>
        <w:ind w:left="5400" w:hanging="360"/>
      </w:pPr>
      <w:rPr>
        <w:rFonts w:ascii="Wingdings" w:hAnsi="Wingdings" w:hint="default"/>
      </w:rPr>
    </w:lvl>
    <w:lvl w:ilvl="8" w:tplc="DB529A7C"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CF83A30"/>
    <w:multiLevelType w:val="hybridMultilevel"/>
    <w:tmpl w:val="990CDC1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961BD2"/>
    <w:multiLevelType w:val="hybridMultilevel"/>
    <w:tmpl w:val="FD646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4EAE1D88"/>
    <w:multiLevelType w:val="hybridMultilevel"/>
    <w:tmpl w:val="4CA48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44A6CEA"/>
    <w:multiLevelType w:val="hybridMultilevel"/>
    <w:tmpl w:val="1B004208"/>
    <w:lvl w:ilvl="0" w:tplc="85B0240C">
      <w:start w:val="1"/>
      <w:numFmt w:val="bullet"/>
      <w:lvlText w:val=""/>
      <w:lvlJc w:val="left"/>
      <w:pPr>
        <w:tabs>
          <w:tab w:val="num" w:pos="720"/>
        </w:tabs>
        <w:ind w:left="720" w:hanging="360"/>
      </w:pPr>
      <w:rPr>
        <w:rFonts w:ascii="Wingdings" w:hAnsi="Wingdings" w:hint="default"/>
      </w:rPr>
    </w:lvl>
    <w:lvl w:ilvl="1" w:tplc="23ACEE84">
      <w:start w:val="1"/>
      <w:numFmt w:val="bullet"/>
      <w:lvlText w:val=""/>
      <w:lvlJc w:val="left"/>
      <w:pPr>
        <w:tabs>
          <w:tab w:val="num" w:pos="1440"/>
        </w:tabs>
        <w:ind w:left="1440" w:hanging="360"/>
      </w:pPr>
      <w:rPr>
        <w:rFonts w:ascii="Wingdings" w:hAnsi="Wingdings" w:hint="default"/>
      </w:rPr>
    </w:lvl>
    <w:lvl w:ilvl="2" w:tplc="C114AE3A">
      <w:start w:val="221"/>
      <w:numFmt w:val="bullet"/>
      <w:lvlText w:val="o"/>
      <w:lvlJc w:val="left"/>
      <w:pPr>
        <w:tabs>
          <w:tab w:val="num" w:pos="2160"/>
        </w:tabs>
        <w:ind w:left="2160" w:hanging="360"/>
      </w:pPr>
      <w:rPr>
        <w:rFonts w:ascii="Courier New" w:hAnsi="Courier New" w:hint="default"/>
      </w:rPr>
    </w:lvl>
    <w:lvl w:ilvl="3" w:tplc="70583B94">
      <w:start w:val="221"/>
      <w:numFmt w:val="bullet"/>
      <w:lvlText w:val="•"/>
      <w:lvlJc w:val="left"/>
      <w:pPr>
        <w:tabs>
          <w:tab w:val="num" w:pos="2880"/>
        </w:tabs>
        <w:ind w:left="2880" w:hanging="360"/>
      </w:pPr>
      <w:rPr>
        <w:rFonts w:ascii="Arial" w:hAnsi="Arial" w:hint="default"/>
      </w:rPr>
    </w:lvl>
    <w:lvl w:ilvl="4" w:tplc="F53A3B82" w:tentative="1">
      <w:start w:val="1"/>
      <w:numFmt w:val="bullet"/>
      <w:lvlText w:val=""/>
      <w:lvlJc w:val="left"/>
      <w:pPr>
        <w:tabs>
          <w:tab w:val="num" w:pos="3600"/>
        </w:tabs>
        <w:ind w:left="3600" w:hanging="360"/>
      </w:pPr>
      <w:rPr>
        <w:rFonts w:ascii="Wingdings" w:hAnsi="Wingdings" w:hint="default"/>
      </w:rPr>
    </w:lvl>
    <w:lvl w:ilvl="5" w:tplc="7B4A3F1A" w:tentative="1">
      <w:start w:val="1"/>
      <w:numFmt w:val="bullet"/>
      <w:lvlText w:val=""/>
      <w:lvlJc w:val="left"/>
      <w:pPr>
        <w:tabs>
          <w:tab w:val="num" w:pos="4320"/>
        </w:tabs>
        <w:ind w:left="4320" w:hanging="360"/>
      </w:pPr>
      <w:rPr>
        <w:rFonts w:ascii="Wingdings" w:hAnsi="Wingdings" w:hint="default"/>
      </w:rPr>
    </w:lvl>
    <w:lvl w:ilvl="6" w:tplc="1898E558" w:tentative="1">
      <w:start w:val="1"/>
      <w:numFmt w:val="bullet"/>
      <w:lvlText w:val=""/>
      <w:lvlJc w:val="left"/>
      <w:pPr>
        <w:tabs>
          <w:tab w:val="num" w:pos="5040"/>
        </w:tabs>
        <w:ind w:left="5040" w:hanging="360"/>
      </w:pPr>
      <w:rPr>
        <w:rFonts w:ascii="Wingdings" w:hAnsi="Wingdings" w:hint="default"/>
      </w:rPr>
    </w:lvl>
    <w:lvl w:ilvl="7" w:tplc="223EE732" w:tentative="1">
      <w:start w:val="1"/>
      <w:numFmt w:val="bullet"/>
      <w:lvlText w:val=""/>
      <w:lvlJc w:val="left"/>
      <w:pPr>
        <w:tabs>
          <w:tab w:val="num" w:pos="5760"/>
        </w:tabs>
        <w:ind w:left="5760" w:hanging="360"/>
      </w:pPr>
      <w:rPr>
        <w:rFonts w:ascii="Wingdings" w:hAnsi="Wingdings" w:hint="default"/>
      </w:rPr>
    </w:lvl>
    <w:lvl w:ilvl="8" w:tplc="E81E8AB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B360E8"/>
    <w:multiLevelType w:val="hybridMultilevel"/>
    <w:tmpl w:val="3C8C5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B452022"/>
    <w:multiLevelType w:val="hybridMultilevel"/>
    <w:tmpl w:val="030E7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DB7650"/>
    <w:multiLevelType w:val="hybridMultilevel"/>
    <w:tmpl w:val="407684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3184ADA"/>
    <w:multiLevelType w:val="hybridMultilevel"/>
    <w:tmpl w:val="806E835E"/>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9"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6715B80"/>
    <w:multiLevelType w:val="hybridMultilevel"/>
    <w:tmpl w:val="2F005904"/>
    <w:lvl w:ilvl="0" w:tplc="81C864FE">
      <w:start w:val="1"/>
      <w:numFmt w:val="bullet"/>
      <w:lvlText w:val=""/>
      <w:lvlJc w:val="left"/>
      <w:pPr>
        <w:tabs>
          <w:tab w:val="num" w:pos="720"/>
        </w:tabs>
        <w:ind w:left="720" w:hanging="360"/>
      </w:pPr>
      <w:rPr>
        <w:rFonts w:ascii="Wingdings" w:hAnsi="Wingdings" w:hint="default"/>
      </w:rPr>
    </w:lvl>
    <w:lvl w:ilvl="1" w:tplc="BB3C60AA" w:tentative="1">
      <w:start w:val="1"/>
      <w:numFmt w:val="bullet"/>
      <w:lvlText w:val=""/>
      <w:lvlJc w:val="left"/>
      <w:pPr>
        <w:tabs>
          <w:tab w:val="num" w:pos="1440"/>
        </w:tabs>
        <w:ind w:left="1440" w:hanging="360"/>
      </w:pPr>
      <w:rPr>
        <w:rFonts w:ascii="Wingdings" w:hAnsi="Wingdings" w:hint="default"/>
      </w:rPr>
    </w:lvl>
    <w:lvl w:ilvl="2" w:tplc="BAFA85CC" w:tentative="1">
      <w:start w:val="1"/>
      <w:numFmt w:val="bullet"/>
      <w:lvlText w:val=""/>
      <w:lvlJc w:val="left"/>
      <w:pPr>
        <w:tabs>
          <w:tab w:val="num" w:pos="2160"/>
        </w:tabs>
        <w:ind w:left="2160" w:hanging="360"/>
      </w:pPr>
      <w:rPr>
        <w:rFonts w:ascii="Wingdings" w:hAnsi="Wingdings" w:hint="default"/>
      </w:rPr>
    </w:lvl>
    <w:lvl w:ilvl="3" w:tplc="5C5C9B4C" w:tentative="1">
      <w:start w:val="1"/>
      <w:numFmt w:val="bullet"/>
      <w:lvlText w:val=""/>
      <w:lvlJc w:val="left"/>
      <w:pPr>
        <w:tabs>
          <w:tab w:val="num" w:pos="2880"/>
        </w:tabs>
        <w:ind w:left="2880" w:hanging="360"/>
      </w:pPr>
      <w:rPr>
        <w:rFonts w:ascii="Wingdings" w:hAnsi="Wingdings" w:hint="default"/>
      </w:rPr>
    </w:lvl>
    <w:lvl w:ilvl="4" w:tplc="34261520" w:tentative="1">
      <w:start w:val="1"/>
      <w:numFmt w:val="bullet"/>
      <w:lvlText w:val=""/>
      <w:lvlJc w:val="left"/>
      <w:pPr>
        <w:tabs>
          <w:tab w:val="num" w:pos="3600"/>
        </w:tabs>
        <w:ind w:left="3600" w:hanging="360"/>
      </w:pPr>
      <w:rPr>
        <w:rFonts w:ascii="Wingdings" w:hAnsi="Wingdings" w:hint="default"/>
      </w:rPr>
    </w:lvl>
    <w:lvl w:ilvl="5" w:tplc="E63ADA24" w:tentative="1">
      <w:start w:val="1"/>
      <w:numFmt w:val="bullet"/>
      <w:lvlText w:val=""/>
      <w:lvlJc w:val="left"/>
      <w:pPr>
        <w:tabs>
          <w:tab w:val="num" w:pos="4320"/>
        </w:tabs>
        <w:ind w:left="4320" w:hanging="360"/>
      </w:pPr>
      <w:rPr>
        <w:rFonts w:ascii="Wingdings" w:hAnsi="Wingdings" w:hint="default"/>
      </w:rPr>
    </w:lvl>
    <w:lvl w:ilvl="6" w:tplc="493870B6" w:tentative="1">
      <w:start w:val="1"/>
      <w:numFmt w:val="bullet"/>
      <w:lvlText w:val=""/>
      <w:lvlJc w:val="left"/>
      <w:pPr>
        <w:tabs>
          <w:tab w:val="num" w:pos="5040"/>
        </w:tabs>
        <w:ind w:left="5040" w:hanging="360"/>
      </w:pPr>
      <w:rPr>
        <w:rFonts w:ascii="Wingdings" w:hAnsi="Wingdings" w:hint="default"/>
      </w:rPr>
    </w:lvl>
    <w:lvl w:ilvl="7" w:tplc="5EA67032" w:tentative="1">
      <w:start w:val="1"/>
      <w:numFmt w:val="bullet"/>
      <w:lvlText w:val=""/>
      <w:lvlJc w:val="left"/>
      <w:pPr>
        <w:tabs>
          <w:tab w:val="num" w:pos="5760"/>
        </w:tabs>
        <w:ind w:left="5760" w:hanging="360"/>
      </w:pPr>
      <w:rPr>
        <w:rFonts w:ascii="Wingdings" w:hAnsi="Wingdings" w:hint="default"/>
      </w:rPr>
    </w:lvl>
    <w:lvl w:ilvl="8" w:tplc="9F90F94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A06667"/>
    <w:multiLevelType w:val="hybridMultilevel"/>
    <w:tmpl w:val="6E80A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113EC2"/>
    <w:multiLevelType w:val="hybridMultilevel"/>
    <w:tmpl w:val="BB44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8BE73AD"/>
    <w:multiLevelType w:val="hybridMultilevel"/>
    <w:tmpl w:val="0958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6" w15:restartNumberingAfterBreak="0">
    <w:nsid w:val="795E4E11"/>
    <w:multiLevelType w:val="multilevel"/>
    <w:tmpl w:val="149872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B57BA"/>
    <w:multiLevelType w:val="hybridMultilevel"/>
    <w:tmpl w:val="91B422D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0"/>
  </w:num>
  <w:num w:numId="2">
    <w:abstractNumId w:val="37"/>
  </w:num>
  <w:num w:numId="3">
    <w:abstractNumId w:val="14"/>
  </w:num>
  <w:num w:numId="4">
    <w:abstractNumId w:val="24"/>
  </w:num>
  <w:num w:numId="5">
    <w:abstractNumId w:val="1"/>
  </w:num>
  <w:num w:numId="6">
    <w:abstractNumId w:val="8"/>
  </w:num>
  <w:num w:numId="7">
    <w:abstractNumId w:val="33"/>
  </w:num>
  <w:num w:numId="8">
    <w:abstractNumId w:val="2"/>
  </w:num>
  <w:num w:numId="9">
    <w:abstractNumId w:val="38"/>
  </w:num>
  <w:num w:numId="10">
    <w:abstractNumId w:val="7"/>
  </w:num>
  <w:num w:numId="11">
    <w:abstractNumId w:val="30"/>
  </w:num>
  <w:num w:numId="12">
    <w:abstractNumId w:val="12"/>
  </w:num>
  <w:num w:numId="13">
    <w:abstractNumId w:val="25"/>
  </w:num>
  <w:num w:numId="14">
    <w:abstractNumId w:val="20"/>
  </w:num>
  <w:num w:numId="15">
    <w:abstractNumId w:val="18"/>
  </w:num>
  <w:num w:numId="16">
    <w:abstractNumId w:val="10"/>
  </w:num>
  <w:num w:numId="17">
    <w:abstractNumId w:val="16"/>
  </w:num>
  <w:num w:numId="18">
    <w:abstractNumId w:val="11"/>
  </w:num>
  <w:num w:numId="19">
    <w:abstractNumId w:val="34"/>
  </w:num>
  <w:num w:numId="20">
    <w:abstractNumId w:val="36"/>
  </w:num>
  <w:num w:numId="21">
    <w:abstractNumId w:val="10"/>
  </w:num>
  <w:num w:numId="22">
    <w:abstractNumId w:val="23"/>
  </w:num>
  <w:num w:numId="23">
    <w:abstractNumId w:val="9"/>
  </w:num>
  <w:num w:numId="24">
    <w:abstractNumId w:val="4"/>
  </w:num>
  <w:num w:numId="25">
    <w:abstractNumId w:val="13"/>
  </w:num>
  <w:num w:numId="26">
    <w:abstractNumId w:val="26"/>
  </w:num>
  <w:num w:numId="27">
    <w:abstractNumId w:val="22"/>
  </w:num>
  <w:num w:numId="28">
    <w:abstractNumId w:val="27"/>
  </w:num>
  <w:num w:numId="29">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5"/>
  </w:num>
  <w:num w:numId="32">
    <w:abstractNumId w:val="6"/>
  </w:num>
  <w:num w:numId="33">
    <w:abstractNumId w:val="21"/>
  </w:num>
  <w:num w:numId="34">
    <w:abstractNumId w:val="35"/>
  </w:num>
  <w:num w:numId="35">
    <w:abstractNumId w:val="19"/>
  </w:num>
  <w:num w:numId="36">
    <w:abstractNumId w:val="28"/>
  </w:num>
  <w:num w:numId="37">
    <w:abstractNumId w:val="17"/>
  </w:num>
  <w:num w:numId="38">
    <w:abstractNumId w:val="5"/>
  </w:num>
  <w:num w:numId="39">
    <w:abstractNumId w:val="32"/>
  </w:num>
  <w:num w:numId="40">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41"/>
    <w:rsid w:val="000002A6"/>
    <w:rsid w:val="0000036F"/>
    <w:rsid w:val="0000096A"/>
    <w:rsid w:val="00000AA2"/>
    <w:rsid w:val="00000BFC"/>
    <w:rsid w:val="000019D6"/>
    <w:rsid w:val="00001C9C"/>
    <w:rsid w:val="00001EBD"/>
    <w:rsid w:val="00001FBD"/>
    <w:rsid w:val="00002271"/>
    <w:rsid w:val="0000232D"/>
    <w:rsid w:val="00002D0B"/>
    <w:rsid w:val="00002F7F"/>
    <w:rsid w:val="000030C5"/>
    <w:rsid w:val="000032D7"/>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07D37"/>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F47"/>
    <w:rsid w:val="0002009B"/>
    <w:rsid w:val="00020111"/>
    <w:rsid w:val="000201E6"/>
    <w:rsid w:val="00020220"/>
    <w:rsid w:val="00020238"/>
    <w:rsid w:val="000202ED"/>
    <w:rsid w:val="0002066D"/>
    <w:rsid w:val="00021208"/>
    <w:rsid w:val="00021D63"/>
    <w:rsid w:val="00022303"/>
    <w:rsid w:val="00022977"/>
    <w:rsid w:val="0002316F"/>
    <w:rsid w:val="0002329E"/>
    <w:rsid w:val="00023822"/>
    <w:rsid w:val="000238B8"/>
    <w:rsid w:val="00023944"/>
    <w:rsid w:val="00024278"/>
    <w:rsid w:val="000243E3"/>
    <w:rsid w:val="0002442E"/>
    <w:rsid w:val="000245CC"/>
    <w:rsid w:val="000246A3"/>
    <w:rsid w:val="0002486E"/>
    <w:rsid w:val="00024B25"/>
    <w:rsid w:val="00024F59"/>
    <w:rsid w:val="000251A1"/>
    <w:rsid w:val="000253D8"/>
    <w:rsid w:val="000255C0"/>
    <w:rsid w:val="000256C9"/>
    <w:rsid w:val="000258C3"/>
    <w:rsid w:val="0002596E"/>
    <w:rsid w:val="000262B8"/>
    <w:rsid w:val="00026314"/>
    <w:rsid w:val="00026A17"/>
    <w:rsid w:val="00026EA3"/>
    <w:rsid w:val="00027012"/>
    <w:rsid w:val="0002791F"/>
    <w:rsid w:val="000279D7"/>
    <w:rsid w:val="00027C43"/>
    <w:rsid w:val="00027C9B"/>
    <w:rsid w:val="00027F79"/>
    <w:rsid w:val="00027FBC"/>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16C"/>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A9"/>
    <w:rsid w:val="000362A0"/>
    <w:rsid w:val="00036607"/>
    <w:rsid w:val="00036DBF"/>
    <w:rsid w:val="000374B1"/>
    <w:rsid w:val="0003757B"/>
    <w:rsid w:val="000378AC"/>
    <w:rsid w:val="00037FA9"/>
    <w:rsid w:val="00040016"/>
    <w:rsid w:val="000401AF"/>
    <w:rsid w:val="000409AA"/>
    <w:rsid w:val="000409DB"/>
    <w:rsid w:val="00040EC5"/>
    <w:rsid w:val="0004103E"/>
    <w:rsid w:val="00041223"/>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3C7"/>
    <w:rsid w:val="00044598"/>
    <w:rsid w:val="0004475A"/>
    <w:rsid w:val="000448C5"/>
    <w:rsid w:val="00044C65"/>
    <w:rsid w:val="00045372"/>
    <w:rsid w:val="000459AD"/>
    <w:rsid w:val="00045A71"/>
    <w:rsid w:val="00045ACA"/>
    <w:rsid w:val="00045FF0"/>
    <w:rsid w:val="000462F7"/>
    <w:rsid w:val="00046378"/>
    <w:rsid w:val="00046CC6"/>
    <w:rsid w:val="00047157"/>
    <w:rsid w:val="000473FF"/>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9D"/>
    <w:rsid w:val="00053E28"/>
    <w:rsid w:val="00053EFD"/>
    <w:rsid w:val="0005427D"/>
    <w:rsid w:val="00054471"/>
    <w:rsid w:val="00054656"/>
    <w:rsid w:val="00054DF7"/>
    <w:rsid w:val="00055668"/>
    <w:rsid w:val="00055AF6"/>
    <w:rsid w:val="0005601C"/>
    <w:rsid w:val="000562D5"/>
    <w:rsid w:val="000566FB"/>
    <w:rsid w:val="000569F7"/>
    <w:rsid w:val="00056E3D"/>
    <w:rsid w:val="00056EAB"/>
    <w:rsid w:val="00056F06"/>
    <w:rsid w:val="00057098"/>
    <w:rsid w:val="000579FB"/>
    <w:rsid w:val="00057BD4"/>
    <w:rsid w:val="00057D54"/>
    <w:rsid w:val="0006007B"/>
    <w:rsid w:val="0006028E"/>
    <w:rsid w:val="00060348"/>
    <w:rsid w:val="00060729"/>
    <w:rsid w:val="00060B43"/>
    <w:rsid w:val="00060B8F"/>
    <w:rsid w:val="00060F09"/>
    <w:rsid w:val="0006116B"/>
    <w:rsid w:val="000614BD"/>
    <w:rsid w:val="00061596"/>
    <w:rsid w:val="000617CD"/>
    <w:rsid w:val="00061A33"/>
    <w:rsid w:val="00061AE3"/>
    <w:rsid w:val="00061B25"/>
    <w:rsid w:val="00061CA8"/>
    <w:rsid w:val="00062E65"/>
    <w:rsid w:val="00062EAC"/>
    <w:rsid w:val="0006372F"/>
    <w:rsid w:val="00063E28"/>
    <w:rsid w:val="000641C2"/>
    <w:rsid w:val="000641F3"/>
    <w:rsid w:val="0006494B"/>
    <w:rsid w:val="00064971"/>
    <w:rsid w:val="00064EF3"/>
    <w:rsid w:val="000654F4"/>
    <w:rsid w:val="00065614"/>
    <w:rsid w:val="00065A45"/>
    <w:rsid w:val="00065DC9"/>
    <w:rsid w:val="00066036"/>
    <w:rsid w:val="000661E9"/>
    <w:rsid w:val="000663F7"/>
    <w:rsid w:val="00066C3D"/>
    <w:rsid w:val="00066FAA"/>
    <w:rsid w:val="00066FB3"/>
    <w:rsid w:val="00066FEF"/>
    <w:rsid w:val="00067037"/>
    <w:rsid w:val="000670D2"/>
    <w:rsid w:val="0006733F"/>
    <w:rsid w:val="00067D73"/>
    <w:rsid w:val="00067F0A"/>
    <w:rsid w:val="00067F44"/>
    <w:rsid w:val="000705FC"/>
    <w:rsid w:val="000706EC"/>
    <w:rsid w:val="000707C9"/>
    <w:rsid w:val="00070891"/>
    <w:rsid w:val="00070925"/>
    <w:rsid w:val="00070947"/>
    <w:rsid w:val="000709A2"/>
    <w:rsid w:val="00070B6B"/>
    <w:rsid w:val="00070B94"/>
    <w:rsid w:val="00070BF6"/>
    <w:rsid w:val="00070E5F"/>
    <w:rsid w:val="00070F1C"/>
    <w:rsid w:val="000711AB"/>
    <w:rsid w:val="00071613"/>
    <w:rsid w:val="00071BEC"/>
    <w:rsid w:val="00071BF4"/>
    <w:rsid w:val="0007261A"/>
    <w:rsid w:val="00072769"/>
    <w:rsid w:val="00072A75"/>
    <w:rsid w:val="00072FA5"/>
    <w:rsid w:val="000732C9"/>
    <w:rsid w:val="00073871"/>
    <w:rsid w:val="00073914"/>
    <w:rsid w:val="00073B6C"/>
    <w:rsid w:val="00073D57"/>
    <w:rsid w:val="00073EFB"/>
    <w:rsid w:val="00074218"/>
    <w:rsid w:val="0007433C"/>
    <w:rsid w:val="0007459F"/>
    <w:rsid w:val="000745A9"/>
    <w:rsid w:val="000747DB"/>
    <w:rsid w:val="00074BE7"/>
    <w:rsid w:val="0007532A"/>
    <w:rsid w:val="000753FB"/>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2A7"/>
    <w:rsid w:val="000823F9"/>
    <w:rsid w:val="00082582"/>
    <w:rsid w:val="0008274E"/>
    <w:rsid w:val="0008282A"/>
    <w:rsid w:val="00082AEF"/>
    <w:rsid w:val="00082B4E"/>
    <w:rsid w:val="00083381"/>
    <w:rsid w:val="00084125"/>
    <w:rsid w:val="000844FB"/>
    <w:rsid w:val="000845DA"/>
    <w:rsid w:val="000848CB"/>
    <w:rsid w:val="00084E25"/>
    <w:rsid w:val="000851E3"/>
    <w:rsid w:val="000854A2"/>
    <w:rsid w:val="0008557E"/>
    <w:rsid w:val="0008590F"/>
    <w:rsid w:val="00085AD7"/>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03"/>
    <w:rsid w:val="0008719F"/>
    <w:rsid w:val="00087443"/>
    <w:rsid w:val="000879C4"/>
    <w:rsid w:val="00087A39"/>
    <w:rsid w:val="00087C04"/>
    <w:rsid w:val="00087C6B"/>
    <w:rsid w:val="00087DE6"/>
    <w:rsid w:val="00090003"/>
    <w:rsid w:val="000903C7"/>
    <w:rsid w:val="0009060A"/>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8EB"/>
    <w:rsid w:val="00092941"/>
    <w:rsid w:val="00092AF5"/>
    <w:rsid w:val="00092D5D"/>
    <w:rsid w:val="00092F1A"/>
    <w:rsid w:val="000930CC"/>
    <w:rsid w:val="0009343A"/>
    <w:rsid w:val="00093495"/>
    <w:rsid w:val="00093595"/>
    <w:rsid w:val="000937F7"/>
    <w:rsid w:val="0009388F"/>
    <w:rsid w:val="00093F4D"/>
    <w:rsid w:val="0009428F"/>
    <w:rsid w:val="000944D6"/>
    <w:rsid w:val="0009488E"/>
    <w:rsid w:val="00094985"/>
    <w:rsid w:val="0009500E"/>
    <w:rsid w:val="0009537B"/>
    <w:rsid w:val="00095C55"/>
    <w:rsid w:val="00095C5D"/>
    <w:rsid w:val="00095D9D"/>
    <w:rsid w:val="00095DCC"/>
    <w:rsid w:val="000967D7"/>
    <w:rsid w:val="000967E2"/>
    <w:rsid w:val="00096ECE"/>
    <w:rsid w:val="00097796"/>
    <w:rsid w:val="00097BE3"/>
    <w:rsid w:val="00097C28"/>
    <w:rsid w:val="000A0137"/>
    <w:rsid w:val="000A029A"/>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95C"/>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8A0"/>
    <w:rsid w:val="000A6CAF"/>
    <w:rsid w:val="000A7266"/>
    <w:rsid w:val="000A76D1"/>
    <w:rsid w:val="000A7BB0"/>
    <w:rsid w:val="000A7F21"/>
    <w:rsid w:val="000B0273"/>
    <w:rsid w:val="000B0324"/>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834"/>
    <w:rsid w:val="000B3E23"/>
    <w:rsid w:val="000B3F6F"/>
    <w:rsid w:val="000B4889"/>
    <w:rsid w:val="000B4D3F"/>
    <w:rsid w:val="000B505A"/>
    <w:rsid w:val="000B5295"/>
    <w:rsid w:val="000B5387"/>
    <w:rsid w:val="000B554A"/>
    <w:rsid w:val="000B568C"/>
    <w:rsid w:val="000B56B7"/>
    <w:rsid w:val="000B56C3"/>
    <w:rsid w:val="000B583C"/>
    <w:rsid w:val="000B5A5B"/>
    <w:rsid w:val="000B5C3F"/>
    <w:rsid w:val="000B5D5D"/>
    <w:rsid w:val="000B6152"/>
    <w:rsid w:val="000B61CB"/>
    <w:rsid w:val="000B62BB"/>
    <w:rsid w:val="000B6A2B"/>
    <w:rsid w:val="000B6B38"/>
    <w:rsid w:val="000B6F29"/>
    <w:rsid w:val="000B750F"/>
    <w:rsid w:val="000B763C"/>
    <w:rsid w:val="000B7804"/>
    <w:rsid w:val="000B7A54"/>
    <w:rsid w:val="000B7CDF"/>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9B"/>
    <w:rsid w:val="000C38EC"/>
    <w:rsid w:val="000C3BF6"/>
    <w:rsid w:val="000C3C01"/>
    <w:rsid w:val="000C3C8A"/>
    <w:rsid w:val="000C3D9E"/>
    <w:rsid w:val="000C3DF9"/>
    <w:rsid w:val="000C3EB6"/>
    <w:rsid w:val="000C433B"/>
    <w:rsid w:val="000C4356"/>
    <w:rsid w:val="000C4389"/>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C7D69"/>
    <w:rsid w:val="000D0422"/>
    <w:rsid w:val="000D049B"/>
    <w:rsid w:val="000D0563"/>
    <w:rsid w:val="000D0BF9"/>
    <w:rsid w:val="000D1021"/>
    <w:rsid w:val="000D1213"/>
    <w:rsid w:val="000D12B7"/>
    <w:rsid w:val="000D1764"/>
    <w:rsid w:val="000D17BE"/>
    <w:rsid w:val="000D1BD1"/>
    <w:rsid w:val="000D1CCE"/>
    <w:rsid w:val="000D24AE"/>
    <w:rsid w:val="000D2761"/>
    <w:rsid w:val="000D28D5"/>
    <w:rsid w:val="000D2A67"/>
    <w:rsid w:val="000D2A84"/>
    <w:rsid w:val="000D3201"/>
    <w:rsid w:val="000D3202"/>
    <w:rsid w:val="000D380C"/>
    <w:rsid w:val="000D3815"/>
    <w:rsid w:val="000D3C48"/>
    <w:rsid w:val="000D3EDF"/>
    <w:rsid w:val="000D43DC"/>
    <w:rsid w:val="000D44EB"/>
    <w:rsid w:val="000D4565"/>
    <w:rsid w:val="000D4663"/>
    <w:rsid w:val="000D4938"/>
    <w:rsid w:val="000D4B64"/>
    <w:rsid w:val="000D4BE0"/>
    <w:rsid w:val="000D52FD"/>
    <w:rsid w:val="000D55E8"/>
    <w:rsid w:val="000D5755"/>
    <w:rsid w:val="000D57BD"/>
    <w:rsid w:val="000D5EB8"/>
    <w:rsid w:val="000D64AE"/>
    <w:rsid w:val="000D69A5"/>
    <w:rsid w:val="000D69C8"/>
    <w:rsid w:val="000D6D5D"/>
    <w:rsid w:val="000D6DF3"/>
    <w:rsid w:val="000D6E3F"/>
    <w:rsid w:val="000D71FF"/>
    <w:rsid w:val="000D7600"/>
    <w:rsid w:val="000D7CF9"/>
    <w:rsid w:val="000D7D5C"/>
    <w:rsid w:val="000E0383"/>
    <w:rsid w:val="000E0393"/>
    <w:rsid w:val="000E06F6"/>
    <w:rsid w:val="000E07DB"/>
    <w:rsid w:val="000E1B51"/>
    <w:rsid w:val="000E1CA1"/>
    <w:rsid w:val="000E1EB5"/>
    <w:rsid w:val="000E1FD2"/>
    <w:rsid w:val="000E2776"/>
    <w:rsid w:val="000E2884"/>
    <w:rsid w:val="000E297A"/>
    <w:rsid w:val="000E3112"/>
    <w:rsid w:val="000E31AA"/>
    <w:rsid w:val="000E36FB"/>
    <w:rsid w:val="000E393E"/>
    <w:rsid w:val="000E3A14"/>
    <w:rsid w:val="000E3B58"/>
    <w:rsid w:val="000E3BCF"/>
    <w:rsid w:val="000E470D"/>
    <w:rsid w:val="000E479A"/>
    <w:rsid w:val="000E52B4"/>
    <w:rsid w:val="000E600A"/>
    <w:rsid w:val="000E60F3"/>
    <w:rsid w:val="000E61FF"/>
    <w:rsid w:val="000E66E0"/>
    <w:rsid w:val="000E69BF"/>
    <w:rsid w:val="000E6B7B"/>
    <w:rsid w:val="000E6CAD"/>
    <w:rsid w:val="000E6F1F"/>
    <w:rsid w:val="000E72B0"/>
    <w:rsid w:val="000E732C"/>
    <w:rsid w:val="000E751E"/>
    <w:rsid w:val="000E786B"/>
    <w:rsid w:val="000E7DD6"/>
    <w:rsid w:val="000E7FD4"/>
    <w:rsid w:val="000F0056"/>
    <w:rsid w:val="000F06A5"/>
    <w:rsid w:val="000F09A7"/>
    <w:rsid w:val="000F0C39"/>
    <w:rsid w:val="000F0E9D"/>
    <w:rsid w:val="000F0ED6"/>
    <w:rsid w:val="000F119B"/>
    <w:rsid w:val="000F19A2"/>
    <w:rsid w:val="000F1B53"/>
    <w:rsid w:val="000F2015"/>
    <w:rsid w:val="000F2578"/>
    <w:rsid w:val="000F28AE"/>
    <w:rsid w:val="000F2C52"/>
    <w:rsid w:val="000F2FE2"/>
    <w:rsid w:val="000F30A5"/>
    <w:rsid w:val="000F315A"/>
    <w:rsid w:val="000F3533"/>
    <w:rsid w:val="000F413E"/>
    <w:rsid w:val="000F440E"/>
    <w:rsid w:val="000F4497"/>
    <w:rsid w:val="000F4847"/>
    <w:rsid w:val="000F52A8"/>
    <w:rsid w:val="000F599A"/>
    <w:rsid w:val="000F5A27"/>
    <w:rsid w:val="000F5C9C"/>
    <w:rsid w:val="000F5DA7"/>
    <w:rsid w:val="000F5E6F"/>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8D9"/>
    <w:rsid w:val="001039F9"/>
    <w:rsid w:val="00103BAB"/>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DF5"/>
    <w:rsid w:val="00106FF9"/>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500"/>
    <w:rsid w:val="00112872"/>
    <w:rsid w:val="001129D5"/>
    <w:rsid w:val="0011337B"/>
    <w:rsid w:val="00113528"/>
    <w:rsid w:val="00113648"/>
    <w:rsid w:val="00113719"/>
    <w:rsid w:val="001138C7"/>
    <w:rsid w:val="001138F3"/>
    <w:rsid w:val="00113AAA"/>
    <w:rsid w:val="00113BAF"/>
    <w:rsid w:val="00114431"/>
    <w:rsid w:val="001144EC"/>
    <w:rsid w:val="00114757"/>
    <w:rsid w:val="00114821"/>
    <w:rsid w:val="00115140"/>
    <w:rsid w:val="0011560D"/>
    <w:rsid w:val="0011565C"/>
    <w:rsid w:val="00115801"/>
    <w:rsid w:val="00115991"/>
    <w:rsid w:val="00115AB1"/>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909"/>
    <w:rsid w:val="00117ABB"/>
    <w:rsid w:val="00117B99"/>
    <w:rsid w:val="00117E5A"/>
    <w:rsid w:val="001200A6"/>
    <w:rsid w:val="001201E8"/>
    <w:rsid w:val="0012022D"/>
    <w:rsid w:val="0012029A"/>
    <w:rsid w:val="00120376"/>
    <w:rsid w:val="001203C1"/>
    <w:rsid w:val="00120438"/>
    <w:rsid w:val="0012055C"/>
    <w:rsid w:val="001207F3"/>
    <w:rsid w:val="00120AE5"/>
    <w:rsid w:val="00121018"/>
    <w:rsid w:val="00121376"/>
    <w:rsid w:val="001214B1"/>
    <w:rsid w:val="0012183F"/>
    <w:rsid w:val="00121A24"/>
    <w:rsid w:val="00121B9E"/>
    <w:rsid w:val="00121DC5"/>
    <w:rsid w:val="001227F8"/>
    <w:rsid w:val="00124238"/>
    <w:rsid w:val="00124599"/>
    <w:rsid w:val="001248CE"/>
    <w:rsid w:val="001252E2"/>
    <w:rsid w:val="001253EB"/>
    <w:rsid w:val="00125415"/>
    <w:rsid w:val="00125579"/>
    <w:rsid w:val="00125592"/>
    <w:rsid w:val="001255AC"/>
    <w:rsid w:val="001257BC"/>
    <w:rsid w:val="00125B5D"/>
    <w:rsid w:val="00125BD9"/>
    <w:rsid w:val="00125EC3"/>
    <w:rsid w:val="00125F50"/>
    <w:rsid w:val="00126A5C"/>
    <w:rsid w:val="00126CE8"/>
    <w:rsid w:val="00126E8E"/>
    <w:rsid w:val="00127116"/>
    <w:rsid w:val="001276B0"/>
    <w:rsid w:val="00127AB4"/>
    <w:rsid w:val="00127C61"/>
    <w:rsid w:val="00127D7F"/>
    <w:rsid w:val="00127FB7"/>
    <w:rsid w:val="00130020"/>
    <w:rsid w:val="0013050F"/>
    <w:rsid w:val="00130651"/>
    <w:rsid w:val="0013078A"/>
    <w:rsid w:val="00130854"/>
    <w:rsid w:val="00130A43"/>
    <w:rsid w:val="00130A9E"/>
    <w:rsid w:val="00130C15"/>
    <w:rsid w:val="00130FC6"/>
    <w:rsid w:val="001310E6"/>
    <w:rsid w:val="0013161A"/>
    <w:rsid w:val="00131BB5"/>
    <w:rsid w:val="00131F8C"/>
    <w:rsid w:val="001320A0"/>
    <w:rsid w:val="0013217E"/>
    <w:rsid w:val="001335BB"/>
    <w:rsid w:val="0013377D"/>
    <w:rsid w:val="00133989"/>
    <w:rsid w:val="00134060"/>
    <w:rsid w:val="00134536"/>
    <w:rsid w:val="0013481D"/>
    <w:rsid w:val="00134CF8"/>
    <w:rsid w:val="00134DF8"/>
    <w:rsid w:val="00134EC8"/>
    <w:rsid w:val="00134F93"/>
    <w:rsid w:val="00135161"/>
    <w:rsid w:val="0013518D"/>
    <w:rsid w:val="00135780"/>
    <w:rsid w:val="001357B0"/>
    <w:rsid w:val="00135963"/>
    <w:rsid w:val="00135ADF"/>
    <w:rsid w:val="0013639C"/>
    <w:rsid w:val="00136757"/>
    <w:rsid w:val="001367C2"/>
    <w:rsid w:val="00136886"/>
    <w:rsid w:val="0013698B"/>
    <w:rsid w:val="00136C2C"/>
    <w:rsid w:val="001373D8"/>
    <w:rsid w:val="00137411"/>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27C"/>
    <w:rsid w:val="0014361B"/>
    <w:rsid w:val="0014370C"/>
    <w:rsid w:val="00143EB9"/>
    <w:rsid w:val="00144AD4"/>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BA8"/>
    <w:rsid w:val="00150C19"/>
    <w:rsid w:val="00150DBD"/>
    <w:rsid w:val="00151093"/>
    <w:rsid w:val="00151140"/>
    <w:rsid w:val="0015132C"/>
    <w:rsid w:val="001513CF"/>
    <w:rsid w:val="0015141A"/>
    <w:rsid w:val="001514EB"/>
    <w:rsid w:val="00151847"/>
    <w:rsid w:val="00152D51"/>
    <w:rsid w:val="00152F71"/>
    <w:rsid w:val="001536CD"/>
    <w:rsid w:val="00153741"/>
    <w:rsid w:val="00153A9E"/>
    <w:rsid w:val="00153E75"/>
    <w:rsid w:val="00153FBB"/>
    <w:rsid w:val="00154028"/>
    <w:rsid w:val="00154194"/>
    <w:rsid w:val="0015456B"/>
    <w:rsid w:val="00154666"/>
    <w:rsid w:val="00154CA4"/>
    <w:rsid w:val="00155060"/>
    <w:rsid w:val="001550B0"/>
    <w:rsid w:val="001556E6"/>
    <w:rsid w:val="001558BA"/>
    <w:rsid w:val="00155AC8"/>
    <w:rsid w:val="00155B64"/>
    <w:rsid w:val="00156234"/>
    <w:rsid w:val="00156299"/>
    <w:rsid w:val="00156681"/>
    <w:rsid w:val="0015672B"/>
    <w:rsid w:val="00156742"/>
    <w:rsid w:val="0015696C"/>
    <w:rsid w:val="00156D8F"/>
    <w:rsid w:val="0015702E"/>
    <w:rsid w:val="00157255"/>
    <w:rsid w:val="0015751E"/>
    <w:rsid w:val="00157C48"/>
    <w:rsid w:val="00157D69"/>
    <w:rsid w:val="00160121"/>
    <w:rsid w:val="00160516"/>
    <w:rsid w:val="0016072B"/>
    <w:rsid w:val="00160987"/>
    <w:rsid w:val="001609EF"/>
    <w:rsid w:val="00160AF0"/>
    <w:rsid w:val="00160D38"/>
    <w:rsid w:val="00160F9F"/>
    <w:rsid w:val="00161053"/>
    <w:rsid w:val="0016118A"/>
    <w:rsid w:val="001613CC"/>
    <w:rsid w:val="00161BC0"/>
    <w:rsid w:val="00162653"/>
    <w:rsid w:val="00162BA7"/>
    <w:rsid w:val="00163113"/>
    <w:rsid w:val="001634C3"/>
    <w:rsid w:val="0016354E"/>
    <w:rsid w:val="001635A6"/>
    <w:rsid w:val="00163952"/>
    <w:rsid w:val="00163BEE"/>
    <w:rsid w:val="00164A48"/>
    <w:rsid w:val="00165109"/>
    <w:rsid w:val="001651D0"/>
    <w:rsid w:val="0016525E"/>
    <w:rsid w:val="0016544E"/>
    <w:rsid w:val="00165481"/>
    <w:rsid w:val="00165966"/>
    <w:rsid w:val="00165A30"/>
    <w:rsid w:val="00165AED"/>
    <w:rsid w:val="00165E3B"/>
    <w:rsid w:val="00166205"/>
    <w:rsid w:val="001668A4"/>
    <w:rsid w:val="00166A48"/>
    <w:rsid w:val="00166E21"/>
    <w:rsid w:val="00166F66"/>
    <w:rsid w:val="001670EE"/>
    <w:rsid w:val="00167123"/>
    <w:rsid w:val="0016764E"/>
    <w:rsid w:val="00167A21"/>
    <w:rsid w:val="00167F83"/>
    <w:rsid w:val="00170175"/>
    <w:rsid w:val="0017021C"/>
    <w:rsid w:val="001706A6"/>
    <w:rsid w:val="001707BB"/>
    <w:rsid w:val="00170AD8"/>
    <w:rsid w:val="00170AF9"/>
    <w:rsid w:val="00170E28"/>
    <w:rsid w:val="00171035"/>
    <w:rsid w:val="00171344"/>
    <w:rsid w:val="0017182A"/>
    <w:rsid w:val="00171E18"/>
    <w:rsid w:val="00172132"/>
    <w:rsid w:val="001727CA"/>
    <w:rsid w:val="00172832"/>
    <w:rsid w:val="00172AAC"/>
    <w:rsid w:val="00172AEF"/>
    <w:rsid w:val="001732BB"/>
    <w:rsid w:val="001732E1"/>
    <w:rsid w:val="0017361A"/>
    <w:rsid w:val="00173DC6"/>
    <w:rsid w:val="00173ED5"/>
    <w:rsid w:val="001748A5"/>
    <w:rsid w:val="00174A81"/>
    <w:rsid w:val="00174D98"/>
    <w:rsid w:val="00174DD6"/>
    <w:rsid w:val="00174DDB"/>
    <w:rsid w:val="00175648"/>
    <w:rsid w:val="001756BD"/>
    <w:rsid w:val="00175721"/>
    <w:rsid w:val="0017599B"/>
    <w:rsid w:val="001759E1"/>
    <w:rsid w:val="00176159"/>
    <w:rsid w:val="00176606"/>
    <w:rsid w:val="0017672F"/>
    <w:rsid w:val="00176732"/>
    <w:rsid w:val="00176899"/>
    <w:rsid w:val="00176B66"/>
    <w:rsid w:val="00176BED"/>
    <w:rsid w:val="00176C6B"/>
    <w:rsid w:val="00176FD4"/>
    <w:rsid w:val="0017700D"/>
    <w:rsid w:val="00177196"/>
    <w:rsid w:val="001771E2"/>
    <w:rsid w:val="001772B4"/>
    <w:rsid w:val="0017742D"/>
    <w:rsid w:val="00177481"/>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4F8"/>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665"/>
    <w:rsid w:val="00193119"/>
    <w:rsid w:val="0019322D"/>
    <w:rsid w:val="00193467"/>
    <w:rsid w:val="00193F3C"/>
    <w:rsid w:val="00194049"/>
    <w:rsid w:val="001947DE"/>
    <w:rsid w:val="00194DE2"/>
    <w:rsid w:val="001954D3"/>
    <w:rsid w:val="0019568E"/>
    <w:rsid w:val="001957F3"/>
    <w:rsid w:val="00195805"/>
    <w:rsid w:val="00195DA6"/>
    <w:rsid w:val="00195E01"/>
    <w:rsid w:val="00196402"/>
    <w:rsid w:val="0019642B"/>
    <w:rsid w:val="0019645F"/>
    <w:rsid w:val="00196DAE"/>
    <w:rsid w:val="00197114"/>
    <w:rsid w:val="00197162"/>
    <w:rsid w:val="00197353"/>
    <w:rsid w:val="001977C7"/>
    <w:rsid w:val="0019792A"/>
    <w:rsid w:val="00197C93"/>
    <w:rsid w:val="00197CFC"/>
    <w:rsid w:val="001A006B"/>
    <w:rsid w:val="001A0182"/>
    <w:rsid w:val="001A03C0"/>
    <w:rsid w:val="001A0400"/>
    <w:rsid w:val="001A04CF"/>
    <w:rsid w:val="001A0A66"/>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E80"/>
    <w:rsid w:val="001A5044"/>
    <w:rsid w:val="001A5570"/>
    <w:rsid w:val="001A5588"/>
    <w:rsid w:val="001A5665"/>
    <w:rsid w:val="001A56CF"/>
    <w:rsid w:val="001A5B54"/>
    <w:rsid w:val="001A5E58"/>
    <w:rsid w:val="001A600C"/>
    <w:rsid w:val="001A601C"/>
    <w:rsid w:val="001A6694"/>
    <w:rsid w:val="001A6809"/>
    <w:rsid w:val="001A6FF9"/>
    <w:rsid w:val="001A703D"/>
    <w:rsid w:val="001A7372"/>
    <w:rsid w:val="001A74CA"/>
    <w:rsid w:val="001A76E6"/>
    <w:rsid w:val="001A77B1"/>
    <w:rsid w:val="001A7BE7"/>
    <w:rsid w:val="001B0B82"/>
    <w:rsid w:val="001B0CC3"/>
    <w:rsid w:val="001B0E4B"/>
    <w:rsid w:val="001B0E50"/>
    <w:rsid w:val="001B1267"/>
    <w:rsid w:val="001B1282"/>
    <w:rsid w:val="001B1BB8"/>
    <w:rsid w:val="001B1C5F"/>
    <w:rsid w:val="001B21C5"/>
    <w:rsid w:val="001B2544"/>
    <w:rsid w:val="001B2F45"/>
    <w:rsid w:val="001B2F87"/>
    <w:rsid w:val="001B353D"/>
    <w:rsid w:val="001B44B6"/>
    <w:rsid w:val="001B4B57"/>
    <w:rsid w:val="001B4ECD"/>
    <w:rsid w:val="001B4EF4"/>
    <w:rsid w:val="001B4EF7"/>
    <w:rsid w:val="001B4F5B"/>
    <w:rsid w:val="001B601A"/>
    <w:rsid w:val="001B6370"/>
    <w:rsid w:val="001B671B"/>
    <w:rsid w:val="001B6CE9"/>
    <w:rsid w:val="001B6DAF"/>
    <w:rsid w:val="001B6F7B"/>
    <w:rsid w:val="001B7465"/>
    <w:rsid w:val="001B7B6A"/>
    <w:rsid w:val="001C005E"/>
    <w:rsid w:val="001C04F4"/>
    <w:rsid w:val="001C05B2"/>
    <w:rsid w:val="001C090A"/>
    <w:rsid w:val="001C0BE2"/>
    <w:rsid w:val="001C0D0C"/>
    <w:rsid w:val="001C115D"/>
    <w:rsid w:val="001C11CA"/>
    <w:rsid w:val="001C12FA"/>
    <w:rsid w:val="001C18AF"/>
    <w:rsid w:val="001C207C"/>
    <w:rsid w:val="001C20B9"/>
    <w:rsid w:val="001C2611"/>
    <w:rsid w:val="001C2722"/>
    <w:rsid w:val="001C292E"/>
    <w:rsid w:val="001C2BC2"/>
    <w:rsid w:val="001C2E2E"/>
    <w:rsid w:val="001C2F94"/>
    <w:rsid w:val="001C3241"/>
    <w:rsid w:val="001C32AF"/>
    <w:rsid w:val="001C3324"/>
    <w:rsid w:val="001C376F"/>
    <w:rsid w:val="001C38D3"/>
    <w:rsid w:val="001C3A7E"/>
    <w:rsid w:val="001C3C0A"/>
    <w:rsid w:val="001C40AC"/>
    <w:rsid w:val="001C4169"/>
    <w:rsid w:val="001C433D"/>
    <w:rsid w:val="001C43E6"/>
    <w:rsid w:val="001C4530"/>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1BC"/>
    <w:rsid w:val="001D7358"/>
    <w:rsid w:val="001D75DE"/>
    <w:rsid w:val="001D7629"/>
    <w:rsid w:val="001D773F"/>
    <w:rsid w:val="001D7BE1"/>
    <w:rsid w:val="001D7C2E"/>
    <w:rsid w:val="001E0021"/>
    <w:rsid w:val="001E08D8"/>
    <w:rsid w:val="001E09A3"/>
    <w:rsid w:val="001E0D51"/>
    <w:rsid w:val="001E0E6E"/>
    <w:rsid w:val="001E0EAB"/>
    <w:rsid w:val="001E1235"/>
    <w:rsid w:val="001E150B"/>
    <w:rsid w:val="001E2439"/>
    <w:rsid w:val="001E293C"/>
    <w:rsid w:val="001E2963"/>
    <w:rsid w:val="001E2A29"/>
    <w:rsid w:val="001E3E91"/>
    <w:rsid w:val="001E4771"/>
    <w:rsid w:val="001E4789"/>
    <w:rsid w:val="001E49CC"/>
    <w:rsid w:val="001E4B35"/>
    <w:rsid w:val="001E4C5F"/>
    <w:rsid w:val="001E4D0E"/>
    <w:rsid w:val="001E4D52"/>
    <w:rsid w:val="001E4DCE"/>
    <w:rsid w:val="001E4E97"/>
    <w:rsid w:val="001E571D"/>
    <w:rsid w:val="001E57FF"/>
    <w:rsid w:val="001E5BCF"/>
    <w:rsid w:val="001E5C6A"/>
    <w:rsid w:val="001E60C6"/>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D9"/>
    <w:rsid w:val="001F1EE3"/>
    <w:rsid w:val="001F1F26"/>
    <w:rsid w:val="001F1F2E"/>
    <w:rsid w:val="001F223F"/>
    <w:rsid w:val="001F243B"/>
    <w:rsid w:val="001F2491"/>
    <w:rsid w:val="001F24AC"/>
    <w:rsid w:val="001F2666"/>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B1D"/>
    <w:rsid w:val="001F7CD9"/>
    <w:rsid w:val="001F7D97"/>
    <w:rsid w:val="002002A4"/>
    <w:rsid w:val="002008C8"/>
    <w:rsid w:val="00200C2F"/>
    <w:rsid w:val="00200D56"/>
    <w:rsid w:val="002017EE"/>
    <w:rsid w:val="002026B0"/>
    <w:rsid w:val="00202DB6"/>
    <w:rsid w:val="00203446"/>
    <w:rsid w:val="00203483"/>
    <w:rsid w:val="00203624"/>
    <w:rsid w:val="002036B2"/>
    <w:rsid w:val="0020393C"/>
    <w:rsid w:val="002039DF"/>
    <w:rsid w:val="00203C02"/>
    <w:rsid w:val="00204C51"/>
    <w:rsid w:val="00204C8D"/>
    <w:rsid w:val="00204C92"/>
    <w:rsid w:val="00205135"/>
    <w:rsid w:val="002053CC"/>
    <w:rsid w:val="002057D6"/>
    <w:rsid w:val="0020584C"/>
    <w:rsid w:val="00205A3B"/>
    <w:rsid w:val="00205C99"/>
    <w:rsid w:val="00205D8B"/>
    <w:rsid w:val="00205EFB"/>
    <w:rsid w:val="00205F93"/>
    <w:rsid w:val="00205FBD"/>
    <w:rsid w:val="002061B0"/>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4F"/>
    <w:rsid w:val="002150AA"/>
    <w:rsid w:val="002152EF"/>
    <w:rsid w:val="002155DD"/>
    <w:rsid w:val="0021567E"/>
    <w:rsid w:val="002158A2"/>
    <w:rsid w:val="00215EB9"/>
    <w:rsid w:val="0021605A"/>
    <w:rsid w:val="00216446"/>
    <w:rsid w:val="00216617"/>
    <w:rsid w:val="00216CEC"/>
    <w:rsid w:val="00217196"/>
    <w:rsid w:val="0021765A"/>
    <w:rsid w:val="0021792E"/>
    <w:rsid w:val="00217AD1"/>
    <w:rsid w:val="00217B30"/>
    <w:rsid w:val="00217D7C"/>
    <w:rsid w:val="00217E08"/>
    <w:rsid w:val="00217FCF"/>
    <w:rsid w:val="002202EA"/>
    <w:rsid w:val="00220965"/>
    <w:rsid w:val="00220B51"/>
    <w:rsid w:val="00220D02"/>
    <w:rsid w:val="0022105E"/>
    <w:rsid w:val="002214F8"/>
    <w:rsid w:val="00221620"/>
    <w:rsid w:val="00221C6C"/>
    <w:rsid w:val="00221D5C"/>
    <w:rsid w:val="0022292D"/>
    <w:rsid w:val="00222DAF"/>
    <w:rsid w:val="00223026"/>
    <w:rsid w:val="00223255"/>
    <w:rsid w:val="00223509"/>
    <w:rsid w:val="00223867"/>
    <w:rsid w:val="00223ADA"/>
    <w:rsid w:val="00223BB3"/>
    <w:rsid w:val="00223FE8"/>
    <w:rsid w:val="00224019"/>
    <w:rsid w:val="00224056"/>
    <w:rsid w:val="00224554"/>
    <w:rsid w:val="002246D0"/>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A5C"/>
    <w:rsid w:val="00227D74"/>
    <w:rsid w:val="00227EE0"/>
    <w:rsid w:val="0023042E"/>
    <w:rsid w:val="0023067E"/>
    <w:rsid w:val="00230AC1"/>
    <w:rsid w:val="00230C74"/>
    <w:rsid w:val="00230FE1"/>
    <w:rsid w:val="00231096"/>
    <w:rsid w:val="002310DB"/>
    <w:rsid w:val="00231411"/>
    <w:rsid w:val="0023146C"/>
    <w:rsid w:val="00231865"/>
    <w:rsid w:val="00231AC5"/>
    <w:rsid w:val="00231DD9"/>
    <w:rsid w:val="00232815"/>
    <w:rsid w:val="00232D96"/>
    <w:rsid w:val="00232DDB"/>
    <w:rsid w:val="00233382"/>
    <w:rsid w:val="002336A5"/>
    <w:rsid w:val="002336AF"/>
    <w:rsid w:val="0023386F"/>
    <w:rsid w:val="00233CD9"/>
    <w:rsid w:val="00234B64"/>
    <w:rsid w:val="00234CD4"/>
    <w:rsid w:val="002357E3"/>
    <w:rsid w:val="002359FD"/>
    <w:rsid w:val="00235B60"/>
    <w:rsid w:val="00236513"/>
    <w:rsid w:val="002368E2"/>
    <w:rsid w:val="00236986"/>
    <w:rsid w:val="00236B93"/>
    <w:rsid w:val="002374D0"/>
    <w:rsid w:val="002379D2"/>
    <w:rsid w:val="0024011B"/>
    <w:rsid w:val="00240494"/>
    <w:rsid w:val="0024070E"/>
    <w:rsid w:val="00240C78"/>
    <w:rsid w:val="00241367"/>
    <w:rsid w:val="002413A9"/>
    <w:rsid w:val="00241590"/>
    <w:rsid w:val="00241611"/>
    <w:rsid w:val="00241A0B"/>
    <w:rsid w:val="00241C1B"/>
    <w:rsid w:val="00241D09"/>
    <w:rsid w:val="00241F1F"/>
    <w:rsid w:val="0024231F"/>
    <w:rsid w:val="002426C0"/>
    <w:rsid w:val="002428F6"/>
    <w:rsid w:val="00242A19"/>
    <w:rsid w:val="00243056"/>
    <w:rsid w:val="002431F4"/>
    <w:rsid w:val="0024334C"/>
    <w:rsid w:val="00243BB4"/>
    <w:rsid w:val="00243D16"/>
    <w:rsid w:val="00243DC3"/>
    <w:rsid w:val="00243F96"/>
    <w:rsid w:val="00244062"/>
    <w:rsid w:val="002443A6"/>
    <w:rsid w:val="002448CD"/>
    <w:rsid w:val="002449A6"/>
    <w:rsid w:val="00244A41"/>
    <w:rsid w:val="00244B34"/>
    <w:rsid w:val="00244F20"/>
    <w:rsid w:val="00245244"/>
    <w:rsid w:val="002452F9"/>
    <w:rsid w:val="00245313"/>
    <w:rsid w:val="0024544B"/>
    <w:rsid w:val="00245580"/>
    <w:rsid w:val="00245595"/>
    <w:rsid w:val="002469B7"/>
    <w:rsid w:val="00246A70"/>
    <w:rsid w:val="00246AB5"/>
    <w:rsid w:val="00246B6F"/>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EE4"/>
    <w:rsid w:val="00251F79"/>
    <w:rsid w:val="0025206F"/>
    <w:rsid w:val="002521C6"/>
    <w:rsid w:val="0025231A"/>
    <w:rsid w:val="002525BA"/>
    <w:rsid w:val="00252AAC"/>
    <w:rsid w:val="00252B00"/>
    <w:rsid w:val="0025316F"/>
    <w:rsid w:val="0025321A"/>
    <w:rsid w:val="00253416"/>
    <w:rsid w:val="00253831"/>
    <w:rsid w:val="00253B74"/>
    <w:rsid w:val="00253F68"/>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6EB"/>
    <w:rsid w:val="00263968"/>
    <w:rsid w:val="00263DEE"/>
    <w:rsid w:val="002645DF"/>
    <w:rsid w:val="00264814"/>
    <w:rsid w:val="002648F6"/>
    <w:rsid w:val="00264AF6"/>
    <w:rsid w:val="002650AB"/>
    <w:rsid w:val="002651C8"/>
    <w:rsid w:val="002655DF"/>
    <w:rsid w:val="00265647"/>
    <w:rsid w:val="00265838"/>
    <w:rsid w:val="00265BD0"/>
    <w:rsid w:val="00265E45"/>
    <w:rsid w:val="00266063"/>
    <w:rsid w:val="0026620B"/>
    <w:rsid w:val="002676F0"/>
    <w:rsid w:val="00267ACD"/>
    <w:rsid w:val="00267B7B"/>
    <w:rsid w:val="00267C25"/>
    <w:rsid w:val="00267CB0"/>
    <w:rsid w:val="00270150"/>
    <w:rsid w:val="002702ED"/>
    <w:rsid w:val="002703AA"/>
    <w:rsid w:val="0027079B"/>
    <w:rsid w:val="00270896"/>
    <w:rsid w:val="00270EB0"/>
    <w:rsid w:val="002714BB"/>
    <w:rsid w:val="002715BD"/>
    <w:rsid w:val="00271891"/>
    <w:rsid w:val="00271BC7"/>
    <w:rsid w:val="00271E3E"/>
    <w:rsid w:val="0027249F"/>
    <w:rsid w:val="002730E5"/>
    <w:rsid w:val="00273491"/>
    <w:rsid w:val="00273595"/>
    <w:rsid w:val="0027361A"/>
    <w:rsid w:val="00273A02"/>
    <w:rsid w:val="00273A3C"/>
    <w:rsid w:val="00273FC6"/>
    <w:rsid w:val="00273FF4"/>
    <w:rsid w:val="0027415D"/>
    <w:rsid w:val="00274C2F"/>
    <w:rsid w:val="00274F23"/>
    <w:rsid w:val="00275207"/>
    <w:rsid w:val="00275229"/>
    <w:rsid w:val="00275758"/>
    <w:rsid w:val="00275BA8"/>
    <w:rsid w:val="00275DC7"/>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34EE"/>
    <w:rsid w:val="00293BA6"/>
    <w:rsid w:val="00294298"/>
    <w:rsid w:val="002946EF"/>
    <w:rsid w:val="0029471A"/>
    <w:rsid w:val="002949CF"/>
    <w:rsid w:val="00294DE5"/>
    <w:rsid w:val="00294F7E"/>
    <w:rsid w:val="00295018"/>
    <w:rsid w:val="0029516F"/>
    <w:rsid w:val="00295205"/>
    <w:rsid w:val="00295FB6"/>
    <w:rsid w:val="002964B8"/>
    <w:rsid w:val="002966A2"/>
    <w:rsid w:val="00296828"/>
    <w:rsid w:val="002968EA"/>
    <w:rsid w:val="00296BE6"/>
    <w:rsid w:val="00297222"/>
    <w:rsid w:val="00297A34"/>
    <w:rsid w:val="00297B66"/>
    <w:rsid w:val="002A00D3"/>
    <w:rsid w:val="002A0197"/>
    <w:rsid w:val="002A0227"/>
    <w:rsid w:val="002A03C7"/>
    <w:rsid w:val="002A0656"/>
    <w:rsid w:val="002A0688"/>
    <w:rsid w:val="002A0941"/>
    <w:rsid w:val="002A09B9"/>
    <w:rsid w:val="002A0B82"/>
    <w:rsid w:val="002A0CD0"/>
    <w:rsid w:val="002A172C"/>
    <w:rsid w:val="002A1E96"/>
    <w:rsid w:val="002A22EC"/>
    <w:rsid w:val="002A2A37"/>
    <w:rsid w:val="002A2DC6"/>
    <w:rsid w:val="002A3679"/>
    <w:rsid w:val="002A38B8"/>
    <w:rsid w:val="002A3C6A"/>
    <w:rsid w:val="002A3FB5"/>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28"/>
    <w:rsid w:val="002B0A81"/>
    <w:rsid w:val="002B12D9"/>
    <w:rsid w:val="002B1410"/>
    <w:rsid w:val="002B148D"/>
    <w:rsid w:val="002B17D0"/>
    <w:rsid w:val="002B1CFE"/>
    <w:rsid w:val="002B1EB1"/>
    <w:rsid w:val="002B2BF5"/>
    <w:rsid w:val="002B2C00"/>
    <w:rsid w:val="002B2E98"/>
    <w:rsid w:val="002B304F"/>
    <w:rsid w:val="002B342C"/>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AB5"/>
    <w:rsid w:val="002C1237"/>
    <w:rsid w:val="002C1375"/>
    <w:rsid w:val="002C161A"/>
    <w:rsid w:val="002C18BD"/>
    <w:rsid w:val="002C222F"/>
    <w:rsid w:val="002C27AB"/>
    <w:rsid w:val="002C2A6B"/>
    <w:rsid w:val="002C2AF9"/>
    <w:rsid w:val="002C2B80"/>
    <w:rsid w:val="002C33EC"/>
    <w:rsid w:val="002C3468"/>
    <w:rsid w:val="002C3EEC"/>
    <w:rsid w:val="002C3F70"/>
    <w:rsid w:val="002C421F"/>
    <w:rsid w:val="002C4265"/>
    <w:rsid w:val="002C43DE"/>
    <w:rsid w:val="002C4645"/>
    <w:rsid w:val="002C47C5"/>
    <w:rsid w:val="002C494E"/>
    <w:rsid w:val="002C5041"/>
    <w:rsid w:val="002C51F1"/>
    <w:rsid w:val="002C523F"/>
    <w:rsid w:val="002C526E"/>
    <w:rsid w:val="002C527A"/>
    <w:rsid w:val="002C52B9"/>
    <w:rsid w:val="002C54CC"/>
    <w:rsid w:val="002C54F5"/>
    <w:rsid w:val="002C567A"/>
    <w:rsid w:val="002C5725"/>
    <w:rsid w:val="002C58EF"/>
    <w:rsid w:val="002C5A8B"/>
    <w:rsid w:val="002C61ED"/>
    <w:rsid w:val="002C6419"/>
    <w:rsid w:val="002C66A6"/>
    <w:rsid w:val="002C6A7A"/>
    <w:rsid w:val="002C70E5"/>
    <w:rsid w:val="002C71DB"/>
    <w:rsid w:val="002C7966"/>
    <w:rsid w:val="002C7CEE"/>
    <w:rsid w:val="002C7DE6"/>
    <w:rsid w:val="002C7DFE"/>
    <w:rsid w:val="002D004F"/>
    <w:rsid w:val="002D053C"/>
    <w:rsid w:val="002D05D5"/>
    <w:rsid w:val="002D0B66"/>
    <w:rsid w:val="002D13A5"/>
    <w:rsid w:val="002D1C91"/>
    <w:rsid w:val="002D1C93"/>
    <w:rsid w:val="002D2279"/>
    <w:rsid w:val="002D2584"/>
    <w:rsid w:val="002D2773"/>
    <w:rsid w:val="002D2C95"/>
    <w:rsid w:val="002D2DE4"/>
    <w:rsid w:val="002D2ECB"/>
    <w:rsid w:val="002D32D5"/>
    <w:rsid w:val="002D3346"/>
    <w:rsid w:val="002D335B"/>
    <w:rsid w:val="002D34DD"/>
    <w:rsid w:val="002D3977"/>
    <w:rsid w:val="002D4017"/>
    <w:rsid w:val="002D42EF"/>
    <w:rsid w:val="002D43E4"/>
    <w:rsid w:val="002D467D"/>
    <w:rsid w:val="002D4685"/>
    <w:rsid w:val="002D471E"/>
    <w:rsid w:val="002D48B3"/>
    <w:rsid w:val="002D4A0E"/>
    <w:rsid w:val="002D56EC"/>
    <w:rsid w:val="002D58F9"/>
    <w:rsid w:val="002D5CA2"/>
    <w:rsid w:val="002D62FB"/>
    <w:rsid w:val="002D6565"/>
    <w:rsid w:val="002D7244"/>
    <w:rsid w:val="002D7760"/>
    <w:rsid w:val="002D7BFB"/>
    <w:rsid w:val="002D7D9C"/>
    <w:rsid w:val="002D7FE8"/>
    <w:rsid w:val="002E034A"/>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785"/>
    <w:rsid w:val="002F087C"/>
    <w:rsid w:val="002F0C6C"/>
    <w:rsid w:val="002F1350"/>
    <w:rsid w:val="002F1741"/>
    <w:rsid w:val="002F183B"/>
    <w:rsid w:val="002F1EEB"/>
    <w:rsid w:val="002F2641"/>
    <w:rsid w:val="002F2767"/>
    <w:rsid w:val="002F2913"/>
    <w:rsid w:val="002F2AD9"/>
    <w:rsid w:val="002F2CBE"/>
    <w:rsid w:val="002F2D36"/>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40"/>
    <w:rsid w:val="003001FE"/>
    <w:rsid w:val="00300A3C"/>
    <w:rsid w:val="00300D87"/>
    <w:rsid w:val="00300ECA"/>
    <w:rsid w:val="00300F2C"/>
    <w:rsid w:val="00301417"/>
    <w:rsid w:val="00301707"/>
    <w:rsid w:val="0030181A"/>
    <w:rsid w:val="003019EB"/>
    <w:rsid w:val="00301BA6"/>
    <w:rsid w:val="00302011"/>
    <w:rsid w:val="003020C7"/>
    <w:rsid w:val="003020F9"/>
    <w:rsid w:val="0030237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B84"/>
    <w:rsid w:val="00304F31"/>
    <w:rsid w:val="003057AC"/>
    <w:rsid w:val="00305AB2"/>
    <w:rsid w:val="00305CF7"/>
    <w:rsid w:val="00305D98"/>
    <w:rsid w:val="00306012"/>
    <w:rsid w:val="003062BF"/>
    <w:rsid w:val="00306327"/>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EC9"/>
    <w:rsid w:val="0031370B"/>
    <w:rsid w:val="0031389C"/>
    <w:rsid w:val="00313C69"/>
    <w:rsid w:val="00313D6C"/>
    <w:rsid w:val="00313E82"/>
    <w:rsid w:val="003141DD"/>
    <w:rsid w:val="003144B4"/>
    <w:rsid w:val="00314E9F"/>
    <w:rsid w:val="00314EF2"/>
    <w:rsid w:val="003150D6"/>
    <w:rsid w:val="00315121"/>
    <w:rsid w:val="003153AC"/>
    <w:rsid w:val="003154E4"/>
    <w:rsid w:val="003156A0"/>
    <w:rsid w:val="003158EC"/>
    <w:rsid w:val="00315948"/>
    <w:rsid w:val="00315E12"/>
    <w:rsid w:val="00315E1A"/>
    <w:rsid w:val="00315FC4"/>
    <w:rsid w:val="003160B8"/>
    <w:rsid w:val="003163BE"/>
    <w:rsid w:val="00316401"/>
    <w:rsid w:val="00316496"/>
    <w:rsid w:val="00316C16"/>
    <w:rsid w:val="00317523"/>
    <w:rsid w:val="003176A3"/>
    <w:rsid w:val="00317E25"/>
    <w:rsid w:val="0032001F"/>
    <w:rsid w:val="003201D0"/>
    <w:rsid w:val="003203CE"/>
    <w:rsid w:val="0032040B"/>
    <w:rsid w:val="00320495"/>
    <w:rsid w:val="00320B1F"/>
    <w:rsid w:val="00320BB6"/>
    <w:rsid w:val="00321498"/>
    <w:rsid w:val="003219AF"/>
    <w:rsid w:val="00321B03"/>
    <w:rsid w:val="00321DEE"/>
    <w:rsid w:val="0032247E"/>
    <w:rsid w:val="00322639"/>
    <w:rsid w:val="0032265B"/>
    <w:rsid w:val="00322B44"/>
    <w:rsid w:val="00322E2D"/>
    <w:rsid w:val="003232F7"/>
    <w:rsid w:val="00323576"/>
    <w:rsid w:val="0032365B"/>
    <w:rsid w:val="003237F1"/>
    <w:rsid w:val="00323D9A"/>
    <w:rsid w:val="003249CF"/>
    <w:rsid w:val="003253A5"/>
    <w:rsid w:val="00325412"/>
    <w:rsid w:val="003254AF"/>
    <w:rsid w:val="00325975"/>
    <w:rsid w:val="00325A37"/>
    <w:rsid w:val="00325BE0"/>
    <w:rsid w:val="00325C96"/>
    <w:rsid w:val="00325CE1"/>
    <w:rsid w:val="0032651E"/>
    <w:rsid w:val="00326538"/>
    <w:rsid w:val="00326C2B"/>
    <w:rsid w:val="00326FA1"/>
    <w:rsid w:val="003270B5"/>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1C0"/>
    <w:rsid w:val="0033293B"/>
    <w:rsid w:val="00332BE4"/>
    <w:rsid w:val="00332FF0"/>
    <w:rsid w:val="0033332E"/>
    <w:rsid w:val="00333467"/>
    <w:rsid w:val="00333745"/>
    <w:rsid w:val="0033379E"/>
    <w:rsid w:val="0033387C"/>
    <w:rsid w:val="00334532"/>
    <w:rsid w:val="00334767"/>
    <w:rsid w:val="0033478F"/>
    <w:rsid w:val="00334AB4"/>
    <w:rsid w:val="00334D6D"/>
    <w:rsid w:val="00335062"/>
    <w:rsid w:val="00335576"/>
    <w:rsid w:val="003355F6"/>
    <w:rsid w:val="0033574E"/>
    <w:rsid w:val="00335780"/>
    <w:rsid w:val="0033593F"/>
    <w:rsid w:val="00335C58"/>
    <w:rsid w:val="00336090"/>
    <w:rsid w:val="0033610A"/>
    <w:rsid w:val="003368D6"/>
    <w:rsid w:val="00336B3F"/>
    <w:rsid w:val="00336EFB"/>
    <w:rsid w:val="0033713F"/>
    <w:rsid w:val="003375F2"/>
    <w:rsid w:val="00337742"/>
    <w:rsid w:val="00337863"/>
    <w:rsid w:val="00337992"/>
    <w:rsid w:val="00337A59"/>
    <w:rsid w:val="00337D5D"/>
    <w:rsid w:val="0034000E"/>
    <w:rsid w:val="003401E7"/>
    <w:rsid w:val="003402C2"/>
    <w:rsid w:val="00340A5E"/>
    <w:rsid w:val="00340B40"/>
    <w:rsid w:val="00340D08"/>
    <w:rsid w:val="00340E3B"/>
    <w:rsid w:val="00340F74"/>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704F"/>
    <w:rsid w:val="003474A6"/>
    <w:rsid w:val="003478FF"/>
    <w:rsid w:val="00347A55"/>
    <w:rsid w:val="00347B33"/>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E75"/>
    <w:rsid w:val="003558F7"/>
    <w:rsid w:val="00355D9E"/>
    <w:rsid w:val="00356091"/>
    <w:rsid w:val="00356474"/>
    <w:rsid w:val="00356566"/>
    <w:rsid w:val="00356B76"/>
    <w:rsid w:val="00356E4B"/>
    <w:rsid w:val="00357615"/>
    <w:rsid w:val="00360634"/>
    <w:rsid w:val="00360686"/>
    <w:rsid w:val="00360732"/>
    <w:rsid w:val="00360FE2"/>
    <w:rsid w:val="003614B9"/>
    <w:rsid w:val="00361742"/>
    <w:rsid w:val="00361CA9"/>
    <w:rsid w:val="00361DE4"/>
    <w:rsid w:val="00361E4A"/>
    <w:rsid w:val="0036219C"/>
    <w:rsid w:val="003625BC"/>
    <w:rsid w:val="00362671"/>
    <w:rsid w:val="00362898"/>
    <w:rsid w:val="0036344B"/>
    <w:rsid w:val="003634D5"/>
    <w:rsid w:val="00363A05"/>
    <w:rsid w:val="00363A12"/>
    <w:rsid w:val="00363D11"/>
    <w:rsid w:val="00363DE1"/>
    <w:rsid w:val="00363F52"/>
    <w:rsid w:val="00363F9F"/>
    <w:rsid w:val="00364063"/>
    <w:rsid w:val="003646C9"/>
    <w:rsid w:val="00364789"/>
    <w:rsid w:val="0036546E"/>
    <w:rsid w:val="0036632B"/>
    <w:rsid w:val="0036689C"/>
    <w:rsid w:val="00366A34"/>
    <w:rsid w:val="00366FD9"/>
    <w:rsid w:val="0036706A"/>
    <w:rsid w:val="0036718D"/>
    <w:rsid w:val="00367366"/>
    <w:rsid w:val="003675FF"/>
    <w:rsid w:val="003679CB"/>
    <w:rsid w:val="00367C72"/>
    <w:rsid w:val="00367E02"/>
    <w:rsid w:val="00367E4E"/>
    <w:rsid w:val="003708A3"/>
    <w:rsid w:val="003709C9"/>
    <w:rsid w:val="00370D3A"/>
    <w:rsid w:val="00371308"/>
    <w:rsid w:val="003718A6"/>
    <w:rsid w:val="003718B3"/>
    <w:rsid w:val="00371C52"/>
    <w:rsid w:val="003721F5"/>
    <w:rsid w:val="00372681"/>
    <w:rsid w:val="003726CA"/>
    <w:rsid w:val="00372A92"/>
    <w:rsid w:val="00372AFE"/>
    <w:rsid w:val="00372BB8"/>
    <w:rsid w:val="003730B5"/>
    <w:rsid w:val="00373290"/>
    <w:rsid w:val="00373773"/>
    <w:rsid w:val="00373A2F"/>
    <w:rsid w:val="00374453"/>
    <w:rsid w:val="00374498"/>
    <w:rsid w:val="003745AF"/>
    <w:rsid w:val="00374644"/>
    <w:rsid w:val="003746ED"/>
    <w:rsid w:val="00374B88"/>
    <w:rsid w:val="00374BAD"/>
    <w:rsid w:val="00374BB2"/>
    <w:rsid w:val="00374BCA"/>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0D9F"/>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52CE"/>
    <w:rsid w:val="00385977"/>
    <w:rsid w:val="00385A72"/>
    <w:rsid w:val="00385D00"/>
    <w:rsid w:val="00385F65"/>
    <w:rsid w:val="00385FAD"/>
    <w:rsid w:val="00385FE4"/>
    <w:rsid w:val="003868B0"/>
    <w:rsid w:val="00386B85"/>
    <w:rsid w:val="00386F8D"/>
    <w:rsid w:val="003871A9"/>
    <w:rsid w:val="00387391"/>
    <w:rsid w:val="003875E9"/>
    <w:rsid w:val="003901DF"/>
    <w:rsid w:val="003906D0"/>
    <w:rsid w:val="0039100F"/>
    <w:rsid w:val="0039108A"/>
    <w:rsid w:val="00391BA9"/>
    <w:rsid w:val="00391C52"/>
    <w:rsid w:val="00391D73"/>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DC0"/>
    <w:rsid w:val="00396ECF"/>
    <w:rsid w:val="003972F8"/>
    <w:rsid w:val="00397B87"/>
    <w:rsid w:val="003A0185"/>
    <w:rsid w:val="003A0498"/>
    <w:rsid w:val="003A0EAA"/>
    <w:rsid w:val="003A11AA"/>
    <w:rsid w:val="003A1294"/>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A43"/>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42"/>
    <w:rsid w:val="003B0B54"/>
    <w:rsid w:val="003B1032"/>
    <w:rsid w:val="003B10B9"/>
    <w:rsid w:val="003B10C8"/>
    <w:rsid w:val="003B21FC"/>
    <w:rsid w:val="003B22F6"/>
    <w:rsid w:val="003B2D25"/>
    <w:rsid w:val="003B2D95"/>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4D6"/>
    <w:rsid w:val="003B584A"/>
    <w:rsid w:val="003B6609"/>
    <w:rsid w:val="003B68E8"/>
    <w:rsid w:val="003B723B"/>
    <w:rsid w:val="003B7D1B"/>
    <w:rsid w:val="003B7D95"/>
    <w:rsid w:val="003C00C5"/>
    <w:rsid w:val="003C04AA"/>
    <w:rsid w:val="003C0B19"/>
    <w:rsid w:val="003C0B58"/>
    <w:rsid w:val="003C115F"/>
    <w:rsid w:val="003C1164"/>
    <w:rsid w:val="003C1192"/>
    <w:rsid w:val="003C1262"/>
    <w:rsid w:val="003C12C7"/>
    <w:rsid w:val="003C1465"/>
    <w:rsid w:val="003C1ACE"/>
    <w:rsid w:val="003C1B45"/>
    <w:rsid w:val="003C1E61"/>
    <w:rsid w:val="003C202F"/>
    <w:rsid w:val="003C21A6"/>
    <w:rsid w:val="003C34EE"/>
    <w:rsid w:val="003C3565"/>
    <w:rsid w:val="003C39B2"/>
    <w:rsid w:val="003C3B5B"/>
    <w:rsid w:val="003C3DBE"/>
    <w:rsid w:val="003C44B0"/>
    <w:rsid w:val="003C515A"/>
    <w:rsid w:val="003C5490"/>
    <w:rsid w:val="003C54DF"/>
    <w:rsid w:val="003C5A7D"/>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6F4"/>
    <w:rsid w:val="003D4B2B"/>
    <w:rsid w:val="003D4D60"/>
    <w:rsid w:val="003D5082"/>
    <w:rsid w:val="003D55D1"/>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2"/>
    <w:rsid w:val="003E260B"/>
    <w:rsid w:val="003E26B4"/>
    <w:rsid w:val="003E29CE"/>
    <w:rsid w:val="003E2AC1"/>
    <w:rsid w:val="003E2C9E"/>
    <w:rsid w:val="003E322B"/>
    <w:rsid w:val="003E3B6D"/>
    <w:rsid w:val="003E3B86"/>
    <w:rsid w:val="003E3CFF"/>
    <w:rsid w:val="003E45B4"/>
    <w:rsid w:val="003E4964"/>
    <w:rsid w:val="003E4E9D"/>
    <w:rsid w:val="003E5457"/>
    <w:rsid w:val="003E55E4"/>
    <w:rsid w:val="003E5D12"/>
    <w:rsid w:val="003E6213"/>
    <w:rsid w:val="003E63BD"/>
    <w:rsid w:val="003E714A"/>
    <w:rsid w:val="003E73AB"/>
    <w:rsid w:val="003E73EA"/>
    <w:rsid w:val="003E75E2"/>
    <w:rsid w:val="003E76B6"/>
    <w:rsid w:val="003E7900"/>
    <w:rsid w:val="003E7B79"/>
    <w:rsid w:val="003F01F7"/>
    <w:rsid w:val="003F0226"/>
    <w:rsid w:val="003F045B"/>
    <w:rsid w:val="003F04F1"/>
    <w:rsid w:val="003F0821"/>
    <w:rsid w:val="003F0EDD"/>
    <w:rsid w:val="003F107F"/>
    <w:rsid w:val="003F1C3B"/>
    <w:rsid w:val="003F1CAD"/>
    <w:rsid w:val="003F21F1"/>
    <w:rsid w:val="003F24CF"/>
    <w:rsid w:val="003F273C"/>
    <w:rsid w:val="003F292F"/>
    <w:rsid w:val="003F29F0"/>
    <w:rsid w:val="003F2BC2"/>
    <w:rsid w:val="003F302D"/>
    <w:rsid w:val="003F4419"/>
    <w:rsid w:val="003F45F2"/>
    <w:rsid w:val="003F4722"/>
    <w:rsid w:val="003F4C4C"/>
    <w:rsid w:val="003F53EA"/>
    <w:rsid w:val="003F558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113"/>
    <w:rsid w:val="004012FE"/>
    <w:rsid w:val="00401757"/>
    <w:rsid w:val="00401983"/>
    <w:rsid w:val="00401E56"/>
    <w:rsid w:val="00401FAB"/>
    <w:rsid w:val="00402484"/>
    <w:rsid w:val="00402AB2"/>
    <w:rsid w:val="00402DCF"/>
    <w:rsid w:val="0040340F"/>
    <w:rsid w:val="00403B0E"/>
    <w:rsid w:val="00403DF0"/>
    <w:rsid w:val="00403ED7"/>
    <w:rsid w:val="00403F7B"/>
    <w:rsid w:val="00403F87"/>
    <w:rsid w:val="0040440E"/>
    <w:rsid w:val="004044C2"/>
    <w:rsid w:val="00404734"/>
    <w:rsid w:val="004048DD"/>
    <w:rsid w:val="00404CBC"/>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A2A"/>
    <w:rsid w:val="00407C7C"/>
    <w:rsid w:val="00407FBE"/>
    <w:rsid w:val="0041079D"/>
    <w:rsid w:val="004107A7"/>
    <w:rsid w:val="0041091F"/>
    <w:rsid w:val="00410B89"/>
    <w:rsid w:val="00410C81"/>
    <w:rsid w:val="00410DD6"/>
    <w:rsid w:val="00411091"/>
    <w:rsid w:val="004114D0"/>
    <w:rsid w:val="004114FD"/>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458"/>
    <w:rsid w:val="0041564A"/>
    <w:rsid w:val="00415813"/>
    <w:rsid w:val="00415A4B"/>
    <w:rsid w:val="00415A7A"/>
    <w:rsid w:val="00416055"/>
    <w:rsid w:val="0041607B"/>
    <w:rsid w:val="004169A8"/>
    <w:rsid w:val="00416D68"/>
    <w:rsid w:val="00416E07"/>
    <w:rsid w:val="00416EAB"/>
    <w:rsid w:val="004171D2"/>
    <w:rsid w:val="004173E7"/>
    <w:rsid w:val="004179E5"/>
    <w:rsid w:val="00417A3A"/>
    <w:rsid w:val="00417F89"/>
    <w:rsid w:val="00420026"/>
    <w:rsid w:val="00420660"/>
    <w:rsid w:val="00420752"/>
    <w:rsid w:val="00420993"/>
    <w:rsid w:val="00420D38"/>
    <w:rsid w:val="00420F24"/>
    <w:rsid w:val="004214CA"/>
    <w:rsid w:val="004214D2"/>
    <w:rsid w:val="00421DB0"/>
    <w:rsid w:val="00421EA4"/>
    <w:rsid w:val="004229CE"/>
    <w:rsid w:val="00422A94"/>
    <w:rsid w:val="00422B20"/>
    <w:rsid w:val="00422BC0"/>
    <w:rsid w:val="00423BA1"/>
    <w:rsid w:val="00424855"/>
    <w:rsid w:val="004248D1"/>
    <w:rsid w:val="00424A02"/>
    <w:rsid w:val="00424E97"/>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48C"/>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5767"/>
    <w:rsid w:val="00435BE9"/>
    <w:rsid w:val="00435D73"/>
    <w:rsid w:val="00436061"/>
    <w:rsid w:val="004360EC"/>
    <w:rsid w:val="0043615E"/>
    <w:rsid w:val="0043682A"/>
    <w:rsid w:val="00436CFF"/>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4C"/>
    <w:rsid w:val="0045008E"/>
    <w:rsid w:val="004500E1"/>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AF8"/>
    <w:rsid w:val="00456B79"/>
    <w:rsid w:val="00457415"/>
    <w:rsid w:val="00457602"/>
    <w:rsid w:val="004577B4"/>
    <w:rsid w:val="00457966"/>
    <w:rsid w:val="00457B24"/>
    <w:rsid w:val="00457EFC"/>
    <w:rsid w:val="004600CA"/>
    <w:rsid w:val="00460614"/>
    <w:rsid w:val="004606BC"/>
    <w:rsid w:val="00460A2F"/>
    <w:rsid w:val="00460AD5"/>
    <w:rsid w:val="00460C75"/>
    <w:rsid w:val="00461322"/>
    <w:rsid w:val="004614F3"/>
    <w:rsid w:val="00461635"/>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A6"/>
    <w:rsid w:val="004720E9"/>
    <w:rsid w:val="004722BF"/>
    <w:rsid w:val="004722CB"/>
    <w:rsid w:val="00472333"/>
    <w:rsid w:val="0047264C"/>
    <w:rsid w:val="00472D50"/>
    <w:rsid w:val="004734A9"/>
    <w:rsid w:val="004736FB"/>
    <w:rsid w:val="00473941"/>
    <w:rsid w:val="00473B6A"/>
    <w:rsid w:val="00473F40"/>
    <w:rsid w:val="00473F88"/>
    <w:rsid w:val="004740FE"/>
    <w:rsid w:val="00474501"/>
    <w:rsid w:val="004746D7"/>
    <w:rsid w:val="004747FB"/>
    <w:rsid w:val="0047492B"/>
    <w:rsid w:val="00474BB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0E"/>
    <w:rsid w:val="00480BB4"/>
    <w:rsid w:val="00480E55"/>
    <w:rsid w:val="00480FBC"/>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78A"/>
    <w:rsid w:val="00487AF7"/>
    <w:rsid w:val="00487DF7"/>
    <w:rsid w:val="00487F29"/>
    <w:rsid w:val="004902D5"/>
    <w:rsid w:val="004903BA"/>
    <w:rsid w:val="00490960"/>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A74"/>
    <w:rsid w:val="00493B0E"/>
    <w:rsid w:val="0049430E"/>
    <w:rsid w:val="00494702"/>
    <w:rsid w:val="00494857"/>
    <w:rsid w:val="00494BE5"/>
    <w:rsid w:val="0049558E"/>
    <w:rsid w:val="0049566F"/>
    <w:rsid w:val="0049586E"/>
    <w:rsid w:val="0049589D"/>
    <w:rsid w:val="00496071"/>
    <w:rsid w:val="00496278"/>
    <w:rsid w:val="0049633F"/>
    <w:rsid w:val="0049672B"/>
    <w:rsid w:val="00496F3B"/>
    <w:rsid w:val="00497025"/>
    <w:rsid w:val="00497787"/>
    <w:rsid w:val="00497965"/>
    <w:rsid w:val="00497DCB"/>
    <w:rsid w:val="004A01E2"/>
    <w:rsid w:val="004A0495"/>
    <w:rsid w:val="004A07BA"/>
    <w:rsid w:val="004A08BD"/>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40EB"/>
    <w:rsid w:val="004A412E"/>
    <w:rsid w:val="004A45F9"/>
    <w:rsid w:val="004A4985"/>
    <w:rsid w:val="004A4BE8"/>
    <w:rsid w:val="004A5056"/>
    <w:rsid w:val="004A50A6"/>
    <w:rsid w:val="004A532B"/>
    <w:rsid w:val="004A61F3"/>
    <w:rsid w:val="004A76F5"/>
    <w:rsid w:val="004A7C4C"/>
    <w:rsid w:val="004A7E5E"/>
    <w:rsid w:val="004B04BC"/>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BFA"/>
    <w:rsid w:val="004B4CC7"/>
    <w:rsid w:val="004B50FB"/>
    <w:rsid w:val="004B5309"/>
    <w:rsid w:val="004B5318"/>
    <w:rsid w:val="004B5356"/>
    <w:rsid w:val="004B5525"/>
    <w:rsid w:val="004B59C6"/>
    <w:rsid w:val="004B5BE8"/>
    <w:rsid w:val="004B5D35"/>
    <w:rsid w:val="004B5D98"/>
    <w:rsid w:val="004B5DFF"/>
    <w:rsid w:val="004B61AE"/>
    <w:rsid w:val="004B68F2"/>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39D"/>
    <w:rsid w:val="004C4550"/>
    <w:rsid w:val="004C45F9"/>
    <w:rsid w:val="004C47E7"/>
    <w:rsid w:val="004C497F"/>
    <w:rsid w:val="004C4986"/>
    <w:rsid w:val="004C4B99"/>
    <w:rsid w:val="004C522C"/>
    <w:rsid w:val="004C52B8"/>
    <w:rsid w:val="004C5491"/>
    <w:rsid w:val="004C5577"/>
    <w:rsid w:val="004C5755"/>
    <w:rsid w:val="004C595A"/>
    <w:rsid w:val="004C62D8"/>
    <w:rsid w:val="004C63CB"/>
    <w:rsid w:val="004C66F2"/>
    <w:rsid w:val="004C6D81"/>
    <w:rsid w:val="004C7190"/>
    <w:rsid w:val="004C760C"/>
    <w:rsid w:val="004C7657"/>
    <w:rsid w:val="004C773B"/>
    <w:rsid w:val="004C7783"/>
    <w:rsid w:val="004C7C87"/>
    <w:rsid w:val="004C7E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8B2"/>
    <w:rsid w:val="004D78C9"/>
    <w:rsid w:val="004D7902"/>
    <w:rsid w:val="004D7BDF"/>
    <w:rsid w:val="004D7F62"/>
    <w:rsid w:val="004E012A"/>
    <w:rsid w:val="004E01C7"/>
    <w:rsid w:val="004E041F"/>
    <w:rsid w:val="004E0475"/>
    <w:rsid w:val="004E0A45"/>
    <w:rsid w:val="004E0D34"/>
    <w:rsid w:val="004E0DBD"/>
    <w:rsid w:val="004E12FC"/>
    <w:rsid w:val="004E176E"/>
    <w:rsid w:val="004E1AD6"/>
    <w:rsid w:val="004E1BD3"/>
    <w:rsid w:val="004E1CC0"/>
    <w:rsid w:val="004E1DA2"/>
    <w:rsid w:val="004E1E02"/>
    <w:rsid w:val="004E22CC"/>
    <w:rsid w:val="004E25BC"/>
    <w:rsid w:val="004E262F"/>
    <w:rsid w:val="004E2A3C"/>
    <w:rsid w:val="004E2ACB"/>
    <w:rsid w:val="004E2D4D"/>
    <w:rsid w:val="004E2DFA"/>
    <w:rsid w:val="004E2EEC"/>
    <w:rsid w:val="004E3517"/>
    <w:rsid w:val="004E3700"/>
    <w:rsid w:val="004E378A"/>
    <w:rsid w:val="004E3811"/>
    <w:rsid w:val="004E3910"/>
    <w:rsid w:val="004E397E"/>
    <w:rsid w:val="004E39BF"/>
    <w:rsid w:val="004E3B3D"/>
    <w:rsid w:val="004E3C5D"/>
    <w:rsid w:val="004E3E12"/>
    <w:rsid w:val="004E3E2D"/>
    <w:rsid w:val="004E3EB8"/>
    <w:rsid w:val="004E4403"/>
    <w:rsid w:val="004E46A0"/>
    <w:rsid w:val="004E4C07"/>
    <w:rsid w:val="004E5208"/>
    <w:rsid w:val="004E5493"/>
    <w:rsid w:val="004E558C"/>
    <w:rsid w:val="004E561A"/>
    <w:rsid w:val="004E56CB"/>
    <w:rsid w:val="004E5B0C"/>
    <w:rsid w:val="004E5BC9"/>
    <w:rsid w:val="004E5DC8"/>
    <w:rsid w:val="004E5EE1"/>
    <w:rsid w:val="004E6110"/>
    <w:rsid w:val="004E63D0"/>
    <w:rsid w:val="004E681D"/>
    <w:rsid w:val="004E68F9"/>
    <w:rsid w:val="004E6918"/>
    <w:rsid w:val="004E6E11"/>
    <w:rsid w:val="004E6E8F"/>
    <w:rsid w:val="004E7218"/>
    <w:rsid w:val="004E7B0F"/>
    <w:rsid w:val="004E7B96"/>
    <w:rsid w:val="004E7BE2"/>
    <w:rsid w:val="004F0082"/>
    <w:rsid w:val="004F00C4"/>
    <w:rsid w:val="004F0197"/>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73C"/>
    <w:rsid w:val="004F391A"/>
    <w:rsid w:val="004F398C"/>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516"/>
    <w:rsid w:val="00502A80"/>
    <w:rsid w:val="00502B49"/>
    <w:rsid w:val="00502E2D"/>
    <w:rsid w:val="00502E65"/>
    <w:rsid w:val="00503032"/>
    <w:rsid w:val="005031C6"/>
    <w:rsid w:val="00503402"/>
    <w:rsid w:val="00503A4E"/>
    <w:rsid w:val="00503BFA"/>
    <w:rsid w:val="00503C74"/>
    <w:rsid w:val="00503F86"/>
    <w:rsid w:val="005041C7"/>
    <w:rsid w:val="0050422C"/>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A87"/>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17DC4"/>
    <w:rsid w:val="005200F3"/>
    <w:rsid w:val="005202A2"/>
    <w:rsid w:val="00520324"/>
    <w:rsid w:val="0052071E"/>
    <w:rsid w:val="00520A07"/>
    <w:rsid w:val="00520B84"/>
    <w:rsid w:val="00520DAE"/>
    <w:rsid w:val="0052126A"/>
    <w:rsid w:val="005212A3"/>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DC0"/>
    <w:rsid w:val="00524E75"/>
    <w:rsid w:val="0052544C"/>
    <w:rsid w:val="005258F8"/>
    <w:rsid w:val="00525CA2"/>
    <w:rsid w:val="0052613B"/>
    <w:rsid w:val="005262B1"/>
    <w:rsid w:val="0052670C"/>
    <w:rsid w:val="00526B69"/>
    <w:rsid w:val="00526E53"/>
    <w:rsid w:val="005271B1"/>
    <w:rsid w:val="005272FB"/>
    <w:rsid w:val="0052747E"/>
    <w:rsid w:val="00527808"/>
    <w:rsid w:val="00527909"/>
    <w:rsid w:val="00527AAF"/>
    <w:rsid w:val="00527D28"/>
    <w:rsid w:val="00527DB0"/>
    <w:rsid w:val="00527DB4"/>
    <w:rsid w:val="00527DE0"/>
    <w:rsid w:val="00527F3E"/>
    <w:rsid w:val="00530002"/>
    <w:rsid w:val="0053038F"/>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6A"/>
    <w:rsid w:val="005338F7"/>
    <w:rsid w:val="00533BD8"/>
    <w:rsid w:val="00533D5D"/>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438"/>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96B"/>
    <w:rsid w:val="00551A6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0A9"/>
    <w:rsid w:val="005541F9"/>
    <w:rsid w:val="005545B7"/>
    <w:rsid w:val="00554657"/>
    <w:rsid w:val="00554A02"/>
    <w:rsid w:val="00554CEE"/>
    <w:rsid w:val="00554F19"/>
    <w:rsid w:val="005550A9"/>
    <w:rsid w:val="005550EA"/>
    <w:rsid w:val="00555880"/>
    <w:rsid w:val="00555912"/>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EA2"/>
    <w:rsid w:val="00562EEE"/>
    <w:rsid w:val="00563743"/>
    <w:rsid w:val="00563928"/>
    <w:rsid w:val="00563965"/>
    <w:rsid w:val="00563E36"/>
    <w:rsid w:val="00563F6A"/>
    <w:rsid w:val="00564A50"/>
    <w:rsid w:val="0056506F"/>
    <w:rsid w:val="0056580B"/>
    <w:rsid w:val="0056586A"/>
    <w:rsid w:val="00565FC1"/>
    <w:rsid w:val="005660F6"/>
    <w:rsid w:val="00566328"/>
    <w:rsid w:val="00566516"/>
    <w:rsid w:val="0056653A"/>
    <w:rsid w:val="00566D2E"/>
    <w:rsid w:val="005676AE"/>
    <w:rsid w:val="005676BE"/>
    <w:rsid w:val="00567BFC"/>
    <w:rsid w:val="00567D74"/>
    <w:rsid w:val="00567F50"/>
    <w:rsid w:val="0057032D"/>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95"/>
    <w:rsid w:val="00572C24"/>
    <w:rsid w:val="00572F49"/>
    <w:rsid w:val="00572FB0"/>
    <w:rsid w:val="0057307C"/>
    <w:rsid w:val="0057342A"/>
    <w:rsid w:val="0057379D"/>
    <w:rsid w:val="00573AF7"/>
    <w:rsid w:val="00573F85"/>
    <w:rsid w:val="00574472"/>
    <w:rsid w:val="00574582"/>
    <w:rsid w:val="005749FF"/>
    <w:rsid w:val="00575138"/>
    <w:rsid w:val="00575142"/>
    <w:rsid w:val="00575285"/>
    <w:rsid w:val="00575523"/>
    <w:rsid w:val="0057595F"/>
    <w:rsid w:val="0057617C"/>
    <w:rsid w:val="00576511"/>
    <w:rsid w:val="005767CF"/>
    <w:rsid w:val="00576A88"/>
    <w:rsid w:val="00576B48"/>
    <w:rsid w:val="00576C93"/>
    <w:rsid w:val="00576C9A"/>
    <w:rsid w:val="00576E1A"/>
    <w:rsid w:val="00576F00"/>
    <w:rsid w:val="005772D8"/>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9D4"/>
    <w:rsid w:val="00582CD4"/>
    <w:rsid w:val="00582E8B"/>
    <w:rsid w:val="00582F3F"/>
    <w:rsid w:val="0058306C"/>
    <w:rsid w:val="005830B1"/>
    <w:rsid w:val="00583B67"/>
    <w:rsid w:val="00583F4C"/>
    <w:rsid w:val="0058406A"/>
    <w:rsid w:val="0058422E"/>
    <w:rsid w:val="0058437B"/>
    <w:rsid w:val="0058456C"/>
    <w:rsid w:val="0058465F"/>
    <w:rsid w:val="005846A5"/>
    <w:rsid w:val="00584717"/>
    <w:rsid w:val="0058543A"/>
    <w:rsid w:val="00585F40"/>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62B1"/>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48"/>
    <w:rsid w:val="005A0661"/>
    <w:rsid w:val="005A0E08"/>
    <w:rsid w:val="005A0EB9"/>
    <w:rsid w:val="005A100E"/>
    <w:rsid w:val="005A107D"/>
    <w:rsid w:val="005A133E"/>
    <w:rsid w:val="005A1627"/>
    <w:rsid w:val="005A1756"/>
    <w:rsid w:val="005A17A1"/>
    <w:rsid w:val="005A1D78"/>
    <w:rsid w:val="005A2506"/>
    <w:rsid w:val="005A25F2"/>
    <w:rsid w:val="005A2D96"/>
    <w:rsid w:val="005A2F5F"/>
    <w:rsid w:val="005A407B"/>
    <w:rsid w:val="005A49FC"/>
    <w:rsid w:val="005A4A5E"/>
    <w:rsid w:val="005A51A2"/>
    <w:rsid w:val="005A5300"/>
    <w:rsid w:val="005A6175"/>
    <w:rsid w:val="005A61A5"/>
    <w:rsid w:val="005A6354"/>
    <w:rsid w:val="005A63DF"/>
    <w:rsid w:val="005A63ED"/>
    <w:rsid w:val="005A692B"/>
    <w:rsid w:val="005A6D0B"/>
    <w:rsid w:val="005A6ECB"/>
    <w:rsid w:val="005A70ED"/>
    <w:rsid w:val="005A7203"/>
    <w:rsid w:val="005A772C"/>
    <w:rsid w:val="005A7A68"/>
    <w:rsid w:val="005A7E9E"/>
    <w:rsid w:val="005B02E5"/>
    <w:rsid w:val="005B06E4"/>
    <w:rsid w:val="005B084D"/>
    <w:rsid w:val="005B08FA"/>
    <w:rsid w:val="005B0AB0"/>
    <w:rsid w:val="005B0D23"/>
    <w:rsid w:val="005B131F"/>
    <w:rsid w:val="005B149F"/>
    <w:rsid w:val="005B1766"/>
    <w:rsid w:val="005B1933"/>
    <w:rsid w:val="005B1A19"/>
    <w:rsid w:val="005B21E2"/>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2FF"/>
    <w:rsid w:val="005B43BA"/>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78"/>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317"/>
    <w:rsid w:val="005C23D8"/>
    <w:rsid w:val="005C2837"/>
    <w:rsid w:val="005C2AFF"/>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7E1"/>
    <w:rsid w:val="005D20D0"/>
    <w:rsid w:val="005D214D"/>
    <w:rsid w:val="005D2B4E"/>
    <w:rsid w:val="005D3D0E"/>
    <w:rsid w:val="005D4489"/>
    <w:rsid w:val="005D4906"/>
    <w:rsid w:val="005D4A6D"/>
    <w:rsid w:val="005D4B00"/>
    <w:rsid w:val="005D4C97"/>
    <w:rsid w:val="005D4CC1"/>
    <w:rsid w:val="005D4CFE"/>
    <w:rsid w:val="005D53A1"/>
    <w:rsid w:val="005D58B1"/>
    <w:rsid w:val="005D59AB"/>
    <w:rsid w:val="005D5AAC"/>
    <w:rsid w:val="005D5B0D"/>
    <w:rsid w:val="005D5BBD"/>
    <w:rsid w:val="005D5C84"/>
    <w:rsid w:val="005D5EF1"/>
    <w:rsid w:val="005D5EF6"/>
    <w:rsid w:val="005D6087"/>
    <w:rsid w:val="005D60B2"/>
    <w:rsid w:val="005D62E8"/>
    <w:rsid w:val="005D69C6"/>
    <w:rsid w:val="005D6B2D"/>
    <w:rsid w:val="005D6C96"/>
    <w:rsid w:val="005D6E46"/>
    <w:rsid w:val="005D6FDE"/>
    <w:rsid w:val="005D702C"/>
    <w:rsid w:val="005D7316"/>
    <w:rsid w:val="005D75C9"/>
    <w:rsid w:val="005D7D87"/>
    <w:rsid w:val="005E029C"/>
    <w:rsid w:val="005E05A1"/>
    <w:rsid w:val="005E05DB"/>
    <w:rsid w:val="005E0D49"/>
    <w:rsid w:val="005E1060"/>
    <w:rsid w:val="005E122A"/>
    <w:rsid w:val="005E12FF"/>
    <w:rsid w:val="005E13EA"/>
    <w:rsid w:val="005E151B"/>
    <w:rsid w:val="005E17CA"/>
    <w:rsid w:val="005E1837"/>
    <w:rsid w:val="005E1AFE"/>
    <w:rsid w:val="005E1C25"/>
    <w:rsid w:val="005E1CF1"/>
    <w:rsid w:val="005E2199"/>
    <w:rsid w:val="005E21EC"/>
    <w:rsid w:val="005E2805"/>
    <w:rsid w:val="005E281B"/>
    <w:rsid w:val="005E2DEB"/>
    <w:rsid w:val="005E2E2D"/>
    <w:rsid w:val="005E2F0A"/>
    <w:rsid w:val="005E316D"/>
    <w:rsid w:val="005E32CD"/>
    <w:rsid w:val="005E33C2"/>
    <w:rsid w:val="005E36DF"/>
    <w:rsid w:val="005E39A8"/>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79"/>
    <w:rsid w:val="005E7FB3"/>
    <w:rsid w:val="005F0585"/>
    <w:rsid w:val="005F0778"/>
    <w:rsid w:val="005F111F"/>
    <w:rsid w:val="005F1713"/>
    <w:rsid w:val="005F1AB1"/>
    <w:rsid w:val="005F1BFA"/>
    <w:rsid w:val="005F1BFD"/>
    <w:rsid w:val="005F20BA"/>
    <w:rsid w:val="005F2682"/>
    <w:rsid w:val="005F2891"/>
    <w:rsid w:val="005F2CE7"/>
    <w:rsid w:val="005F2E51"/>
    <w:rsid w:val="005F3AD3"/>
    <w:rsid w:val="005F3D3D"/>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9E8"/>
    <w:rsid w:val="00600D86"/>
    <w:rsid w:val="006014E8"/>
    <w:rsid w:val="006016DE"/>
    <w:rsid w:val="00602045"/>
    <w:rsid w:val="0060233B"/>
    <w:rsid w:val="006023F7"/>
    <w:rsid w:val="00602415"/>
    <w:rsid w:val="0060378E"/>
    <w:rsid w:val="006037AB"/>
    <w:rsid w:val="00603A8B"/>
    <w:rsid w:val="00603C18"/>
    <w:rsid w:val="00603D02"/>
    <w:rsid w:val="00603D6E"/>
    <w:rsid w:val="006044E0"/>
    <w:rsid w:val="006045D6"/>
    <w:rsid w:val="006047D6"/>
    <w:rsid w:val="0060533B"/>
    <w:rsid w:val="00605404"/>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B71"/>
    <w:rsid w:val="00614F39"/>
    <w:rsid w:val="00614F5B"/>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4A0"/>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E8D"/>
    <w:rsid w:val="006250BD"/>
    <w:rsid w:val="006256DE"/>
    <w:rsid w:val="0062599B"/>
    <w:rsid w:val="00625EB7"/>
    <w:rsid w:val="00625FE8"/>
    <w:rsid w:val="00626284"/>
    <w:rsid w:val="00626CD1"/>
    <w:rsid w:val="00626F01"/>
    <w:rsid w:val="00627014"/>
    <w:rsid w:val="00627610"/>
    <w:rsid w:val="0062765E"/>
    <w:rsid w:val="006278CF"/>
    <w:rsid w:val="00627D71"/>
    <w:rsid w:val="0063005B"/>
    <w:rsid w:val="006301AA"/>
    <w:rsid w:val="006303D8"/>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A98"/>
    <w:rsid w:val="0063710F"/>
    <w:rsid w:val="006376A7"/>
    <w:rsid w:val="006378F5"/>
    <w:rsid w:val="00637984"/>
    <w:rsid w:val="00637AC2"/>
    <w:rsid w:val="006403E8"/>
    <w:rsid w:val="0064066A"/>
    <w:rsid w:val="006407FD"/>
    <w:rsid w:val="0064083B"/>
    <w:rsid w:val="006408AA"/>
    <w:rsid w:val="006409CA"/>
    <w:rsid w:val="00640A3A"/>
    <w:rsid w:val="00640A92"/>
    <w:rsid w:val="00640AD2"/>
    <w:rsid w:val="006410FC"/>
    <w:rsid w:val="0064159A"/>
    <w:rsid w:val="006417F0"/>
    <w:rsid w:val="00641BF9"/>
    <w:rsid w:val="00641C6C"/>
    <w:rsid w:val="00641C6D"/>
    <w:rsid w:val="00641DA7"/>
    <w:rsid w:val="006420F8"/>
    <w:rsid w:val="00642B13"/>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AAE"/>
    <w:rsid w:val="00646D3E"/>
    <w:rsid w:val="00646DC2"/>
    <w:rsid w:val="00646EBA"/>
    <w:rsid w:val="006470F3"/>
    <w:rsid w:val="00647169"/>
    <w:rsid w:val="00647273"/>
    <w:rsid w:val="006472E4"/>
    <w:rsid w:val="006474B0"/>
    <w:rsid w:val="00647BDB"/>
    <w:rsid w:val="00647D70"/>
    <w:rsid w:val="006500B5"/>
    <w:rsid w:val="00650267"/>
    <w:rsid w:val="0065049C"/>
    <w:rsid w:val="006505A9"/>
    <w:rsid w:val="006508DC"/>
    <w:rsid w:val="006509C0"/>
    <w:rsid w:val="00650C8B"/>
    <w:rsid w:val="00650EEE"/>
    <w:rsid w:val="00651A9C"/>
    <w:rsid w:val="00651D5B"/>
    <w:rsid w:val="00652152"/>
    <w:rsid w:val="006524B7"/>
    <w:rsid w:val="0065281B"/>
    <w:rsid w:val="006529CC"/>
    <w:rsid w:val="00652E9E"/>
    <w:rsid w:val="006532CF"/>
    <w:rsid w:val="00653352"/>
    <w:rsid w:val="0065343C"/>
    <w:rsid w:val="006534E7"/>
    <w:rsid w:val="00653609"/>
    <w:rsid w:val="00653B2F"/>
    <w:rsid w:val="0065498D"/>
    <w:rsid w:val="00654BF8"/>
    <w:rsid w:val="00654ED1"/>
    <w:rsid w:val="00654F31"/>
    <w:rsid w:val="00654F32"/>
    <w:rsid w:val="00654F74"/>
    <w:rsid w:val="0065547F"/>
    <w:rsid w:val="006554F0"/>
    <w:rsid w:val="0065578E"/>
    <w:rsid w:val="00655C90"/>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2020"/>
    <w:rsid w:val="006621C3"/>
    <w:rsid w:val="00662337"/>
    <w:rsid w:val="0066236B"/>
    <w:rsid w:val="006624D4"/>
    <w:rsid w:val="0066253C"/>
    <w:rsid w:val="00662B08"/>
    <w:rsid w:val="00662C17"/>
    <w:rsid w:val="00663114"/>
    <w:rsid w:val="006631AA"/>
    <w:rsid w:val="00663566"/>
    <w:rsid w:val="0066361B"/>
    <w:rsid w:val="006642FE"/>
    <w:rsid w:val="006643A8"/>
    <w:rsid w:val="00664CCF"/>
    <w:rsid w:val="0066509F"/>
    <w:rsid w:val="006651E9"/>
    <w:rsid w:val="006653C0"/>
    <w:rsid w:val="0066563C"/>
    <w:rsid w:val="00665A3D"/>
    <w:rsid w:val="00665BBD"/>
    <w:rsid w:val="00665C35"/>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DD2"/>
    <w:rsid w:val="00667F61"/>
    <w:rsid w:val="00670156"/>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F41"/>
    <w:rsid w:val="00677FE5"/>
    <w:rsid w:val="006803D7"/>
    <w:rsid w:val="006804C1"/>
    <w:rsid w:val="00680744"/>
    <w:rsid w:val="006809D6"/>
    <w:rsid w:val="00680D8C"/>
    <w:rsid w:val="00680DBD"/>
    <w:rsid w:val="00680E3E"/>
    <w:rsid w:val="00680E7D"/>
    <w:rsid w:val="006810BC"/>
    <w:rsid w:val="006816F6"/>
    <w:rsid w:val="00681F46"/>
    <w:rsid w:val="006820A5"/>
    <w:rsid w:val="00682426"/>
    <w:rsid w:val="006832F5"/>
    <w:rsid w:val="006839F8"/>
    <w:rsid w:val="00683B4E"/>
    <w:rsid w:val="00683BB6"/>
    <w:rsid w:val="00683FC6"/>
    <w:rsid w:val="0068406D"/>
    <w:rsid w:val="006840FD"/>
    <w:rsid w:val="00684301"/>
    <w:rsid w:val="006843A9"/>
    <w:rsid w:val="006846DC"/>
    <w:rsid w:val="00684791"/>
    <w:rsid w:val="00684858"/>
    <w:rsid w:val="00684A2D"/>
    <w:rsid w:val="00684A63"/>
    <w:rsid w:val="00684C4E"/>
    <w:rsid w:val="00684E1A"/>
    <w:rsid w:val="00684F7D"/>
    <w:rsid w:val="00685052"/>
    <w:rsid w:val="00685E07"/>
    <w:rsid w:val="00685F32"/>
    <w:rsid w:val="006860A7"/>
    <w:rsid w:val="00686141"/>
    <w:rsid w:val="0068617E"/>
    <w:rsid w:val="00686181"/>
    <w:rsid w:val="006862E8"/>
    <w:rsid w:val="006864A1"/>
    <w:rsid w:val="00686557"/>
    <w:rsid w:val="00686744"/>
    <w:rsid w:val="006867CE"/>
    <w:rsid w:val="00686DBB"/>
    <w:rsid w:val="00686F5B"/>
    <w:rsid w:val="006870A9"/>
    <w:rsid w:val="00687A4B"/>
    <w:rsid w:val="00687BE5"/>
    <w:rsid w:val="00690072"/>
    <w:rsid w:val="00690843"/>
    <w:rsid w:val="006908C4"/>
    <w:rsid w:val="00690CA1"/>
    <w:rsid w:val="00691160"/>
    <w:rsid w:val="0069179B"/>
    <w:rsid w:val="00691AD3"/>
    <w:rsid w:val="00691B0C"/>
    <w:rsid w:val="006927F8"/>
    <w:rsid w:val="00692A52"/>
    <w:rsid w:val="00692B4B"/>
    <w:rsid w:val="00692F43"/>
    <w:rsid w:val="00693677"/>
    <w:rsid w:val="0069383E"/>
    <w:rsid w:val="00693841"/>
    <w:rsid w:val="00693ACF"/>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726C"/>
    <w:rsid w:val="0069733A"/>
    <w:rsid w:val="00697363"/>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1C87"/>
    <w:rsid w:val="006A25C1"/>
    <w:rsid w:val="006A2707"/>
    <w:rsid w:val="006A2B5F"/>
    <w:rsid w:val="006A2FA3"/>
    <w:rsid w:val="006A33D8"/>
    <w:rsid w:val="006A384D"/>
    <w:rsid w:val="006A3959"/>
    <w:rsid w:val="006A39AF"/>
    <w:rsid w:val="006A4328"/>
    <w:rsid w:val="006A4A21"/>
    <w:rsid w:val="006A4E16"/>
    <w:rsid w:val="006A597A"/>
    <w:rsid w:val="006A5C7B"/>
    <w:rsid w:val="006A5CF5"/>
    <w:rsid w:val="006A5F97"/>
    <w:rsid w:val="006A5FE2"/>
    <w:rsid w:val="006A61D8"/>
    <w:rsid w:val="006A61FC"/>
    <w:rsid w:val="006A6216"/>
    <w:rsid w:val="006A64CB"/>
    <w:rsid w:val="006A7112"/>
    <w:rsid w:val="006A71E4"/>
    <w:rsid w:val="006A749B"/>
    <w:rsid w:val="006A774D"/>
    <w:rsid w:val="006A79CB"/>
    <w:rsid w:val="006A7A1B"/>
    <w:rsid w:val="006A7E18"/>
    <w:rsid w:val="006B0158"/>
    <w:rsid w:val="006B054F"/>
    <w:rsid w:val="006B05EE"/>
    <w:rsid w:val="006B0972"/>
    <w:rsid w:val="006B0CC4"/>
    <w:rsid w:val="006B11AE"/>
    <w:rsid w:val="006B14AD"/>
    <w:rsid w:val="006B166B"/>
    <w:rsid w:val="006B1B24"/>
    <w:rsid w:val="006B1C3A"/>
    <w:rsid w:val="006B1C85"/>
    <w:rsid w:val="006B1CEF"/>
    <w:rsid w:val="006B1CF9"/>
    <w:rsid w:val="006B1E62"/>
    <w:rsid w:val="006B1FDD"/>
    <w:rsid w:val="006B234E"/>
    <w:rsid w:val="006B245E"/>
    <w:rsid w:val="006B26D8"/>
    <w:rsid w:val="006B27D8"/>
    <w:rsid w:val="006B2AAD"/>
    <w:rsid w:val="006B3792"/>
    <w:rsid w:val="006B3A76"/>
    <w:rsid w:val="006B44C6"/>
    <w:rsid w:val="006B47AF"/>
    <w:rsid w:val="006B47EF"/>
    <w:rsid w:val="006B485C"/>
    <w:rsid w:val="006B4CCC"/>
    <w:rsid w:val="006B4D12"/>
    <w:rsid w:val="006B5424"/>
    <w:rsid w:val="006B5470"/>
    <w:rsid w:val="006B5474"/>
    <w:rsid w:val="006B54B0"/>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0EF8"/>
    <w:rsid w:val="006C1439"/>
    <w:rsid w:val="006C14A7"/>
    <w:rsid w:val="006C18E8"/>
    <w:rsid w:val="006C19B0"/>
    <w:rsid w:val="006C22C7"/>
    <w:rsid w:val="006C23D1"/>
    <w:rsid w:val="006C2584"/>
    <w:rsid w:val="006C26DB"/>
    <w:rsid w:val="006C27C6"/>
    <w:rsid w:val="006C29AA"/>
    <w:rsid w:val="006C2B04"/>
    <w:rsid w:val="006C2C38"/>
    <w:rsid w:val="006C30F0"/>
    <w:rsid w:val="006C37B7"/>
    <w:rsid w:val="006C3A8F"/>
    <w:rsid w:val="006C3CB7"/>
    <w:rsid w:val="006C3D79"/>
    <w:rsid w:val="006C3EBF"/>
    <w:rsid w:val="006C40D4"/>
    <w:rsid w:val="006C42B0"/>
    <w:rsid w:val="006C478E"/>
    <w:rsid w:val="006C48BA"/>
    <w:rsid w:val="006C48D3"/>
    <w:rsid w:val="006C4DF9"/>
    <w:rsid w:val="006C51BC"/>
    <w:rsid w:val="006C54DF"/>
    <w:rsid w:val="006C551E"/>
    <w:rsid w:val="006C55B6"/>
    <w:rsid w:val="006C583C"/>
    <w:rsid w:val="006C5AB3"/>
    <w:rsid w:val="006C5CC6"/>
    <w:rsid w:val="006C5F81"/>
    <w:rsid w:val="006C61A0"/>
    <w:rsid w:val="006C6384"/>
    <w:rsid w:val="006C6964"/>
    <w:rsid w:val="006C7230"/>
    <w:rsid w:val="006C7825"/>
    <w:rsid w:val="006C7A05"/>
    <w:rsid w:val="006C7D7E"/>
    <w:rsid w:val="006D02D4"/>
    <w:rsid w:val="006D0736"/>
    <w:rsid w:val="006D07D8"/>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509"/>
    <w:rsid w:val="006D47ED"/>
    <w:rsid w:val="006D4FB3"/>
    <w:rsid w:val="006D512D"/>
    <w:rsid w:val="006D5481"/>
    <w:rsid w:val="006D55D3"/>
    <w:rsid w:val="006D55F3"/>
    <w:rsid w:val="006D5824"/>
    <w:rsid w:val="006D5F2C"/>
    <w:rsid w:val="006D6633"/>
    <w:rsid w:val="006D6A30"/>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7FA"/>
    <w:rsid w:val="006E1AA9"/>
    <w:rsid w:val="006E1B26"/>
    <w:rsid w:val="006E1C4E"/>
    <w:rsid w:val="006E229D"/>
    <w:rsid w:val="006E22B0"/>
    <w:rsid w:val="006E249C"/>
    <w:rsid w:val="006E288D"/>
    <w:rsid w:val="006E289E"/>
    <w:rsid w:val="006E2C03"/>
    <w:rsid w:val="006E2D9B"/>
    <w:rsid w:val="006E2D9C"/>
    <w:rsid w:val="006E3A19"/>
    <w:rsid w:val="006E4067"/>
    <w:rsid w:val="006E4796"/>
    <w:rsid w:val="006E47D6"/>
    <w:rsid w:val="006E47F7"/>
    <w:rsid w:val="006E4D46"/>
    <w:rsid w:val="006E5485"/>
    <w:rsid w:val="006E55D9"/>
    <w:rsid w:val="006E55E3"/>
    <w:rsid w:val="006E5830"/>
    <w:rsid w:val="006E5BB3"/>
    <w:rsid w:val="006E6362"/>
    <w:rsid w:val="006E66E3"/>
    <w:rsid w:val="006E67C9"/>
    <w:rsid w:val="006E6F14"/>
    <w:rsid w:val="006E7038"/>
    <w:rsid w:val="006E74A8"/>
    <w:rsid w:val="006E7F46"/>
    <w:rsid w:val="006F0825"/>
    <w:rsid w:val="006F095B"/>
    <w:rsid w:val="006F0BFF"/>
    <w:rsid w:val="006F0CC3"/>
    <w:rsid w:val="006F162D"/>
    <w:rsid w:val="006F16D9"/>
    <w:rsid w:val="006F197D"/>
    <w:rsid w:val="006F1B7A"/>
    <w:rsid w:val="006F2067"/>
    <w:rsid w:val="006F208C"/>
    <w:rsid w:val="006F26EC"/>
    <w:rsid w:val="006F2E5A"/>
    <w:rsid w:val="006F2FCD"/>
    <w:rsid w:val="006F30B1"/>
    <w:rsid w:val="006F325E"/>
    <w:rsid w:val="006F3277"/>
    <w:rsid w:val="006F3C68"/>
    <w:rsid w:val="006F3F7F"/>
    <w:rsid w:val="006F45B2"/>
    <w:rsid w:val="006F4A16"/>
    <w:rsid w:val="006F4E80"/>
    <w:rsid w:val="006F58FC"/>
    <w:rsid w:val="006F5BC3"/>
    <w:rsid w:val="006F6A8C"/>
    <w:rsid w:val="006F6E74"/>
    <w:rsid w:val="006F765B"/>
    <w:rsid w:val="006F7675"/>
    <w:rsid w:val="006F76B5"/>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D9"/>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869"/>
    <w:rsid w:val="00711AF3"/>
    <w:rsid w:val="00712236"/>
    <w:rsid w:val="00712412"/>
    <w:rsid w:val="0071255E"/>
    <w:rsid w:val="0071264A"/>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105A"/>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174"/>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210B"/>
    <w:rsid w:val="007321FF"/>
    <w:rsid w:val="00732476"/>
    <w:rsid w:val="00732C85"/>
    <w:rsid w:val="00733312"/>
    <w:rsid w:val="007333E1"/>
    <w:rsid w:val="0073354E"/>
    <w:rsid w:val="00733C68"/>
    <w:rsid w:val="00733CFE"/>
    <w:rsid w:val="00733D2D"/>
    <w:rsid w:val="00733D7D"/>
    <w:rsid w:val="00733E0A"/>
    <w:rsid w:val="00733EAF"/>
    <w:rsid w:val="00734006"/>
    <w:rsid w:val="00734647"/>
    <w:rsid w:val="00734688"/>
    <w:rsid w:val="00734745"/>
    <w:rsid w:val="00734800"/>
    <w:rsid w:val="0073505E"/>
    <w:rsid w:val="007357B3"/>
    <w:rsid w:val="0073586B"/>
    <w:rsid w:val="00735887"/>
    <w:rsid w:val="00735C3C"/>
    <w:rsid w:val="00735C82"/>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116C"/>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C"/>
    <w:rsid w:val="00744B1F"/>
    <w:rsid w:val="00744C03"/>
    <w:rsid w:val="00745079"/>
    <w:rsid w:val="00745512"/>
    <w:rsid w:val="007459EB"/>
    <w:rsid w:val="007459EC"/>
    <w:rsid w:val="00745E73"/>
    <w:rsid w:val="00746177"/>
    <w:rsid w:val="007463A4"/>
    <w:rsid w:val="0074642E"/>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CCC"/>
    <w:rsid w:val="007523F5"/>
    <w:rsid w:val="00752742"/>
    <w:rsid w:val="0075274B"/>
    <w:rsid w:val="00752C59"/>
    <w:rsid w:val="00752CB2"/>
    <w:rsid w:val="00752F68"/>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552"/>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6C4"/>
    <w:rsid w:val="00762B98"/>
    <w:rsid w:val="00763528"/>
    <w:rsid w:val="007635CC"/>
    <w:rsid w:val="007635F7"/>
    <w:rsid w:val="00763A96"/>
    <w:rsid w:val="00763ED1"/>
    <w:rsid w:val="00764034"/>
    <w:rsid w:val="00764426"/>
    <w:rsid w:val="00764522"/>
    <w:rsid w:val="00764BA4"/>
    <w:rsid w:val="00764DC0"/>
    <w:rsid w:val="00764DFE"/>
    <w:rsid w:val="007652CA"/>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87E"/>
    <w:rsid w:val="007728E8"/>
    <w:rsid w:val="00772B31"/>
    <w:rsid w:val="00772F30"/>
    <w:rsid w:val="00773BBE"/>
    <w:rsid w:val="00774C68"/>
    <w:rsid w:val="00774E68"/>
    <w:rsid w:val="00774F5D"/>
    <w:rsid w:val="00774FE9"/>
    <w:rsid w:val="00774FEF"/>
    <w:rsid w:val="007756FC"/>
    <w:rsid w:val="00776096"/>
    <w:rsid w:val="007763C6"/>
    <w:rsid w:val="00776435"/>
    <w:rsid w:val="0077648C"/>
    <w:rsid w:val="00776642"/>
    <w:rsid w:val="0077685A"/>
    <w:rsid w:val="00776D34"/>
    <w:rsid w:val="00776F66"/>
    <w:rsid w:val="0077712F"/>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1FA"/>
    <w:rsid w:val="00783506"/>
    <w:rsid w:val="00783550"/>
    <w:rsid w:val="0078394C"/>
    <w:rsid w:val="00783D58"/>
    <w:rsid w:val="00784055"/>
    <w:rsid w:val="00784532"/>
    <w:rsid w:val="00784561"/>
    <w:rsid w:val="00784D78"/>
    <w:rsid w:val="00784E48"/>
    <w:rsid w:val="00785011"/>
    <w:rsid w:val="0078546B"/>
    <w:rsid w:val="00785789"/>
    <w:rsid w:val="007859F0"/>
    <w:rsid w:val="00785C57"/>
    <w:rsid w:val="00785C92"/>
    <w:rsid w:val="00786870"/>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CDC"/>
    <w:rsid w:val="00795044"/>
    <w:rsid w:val="00795FB6"/>
    <w:rsid w:val="00795FFE"/>
    <w:rsid w:val="0079631A"/>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BF5"/>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934"/>
    <w:rsid w:val="007A5970"/>
    <w:rsid w:val="007A63CD"/>
    <w:rsid w:val="007A6462"/>
    <w:rsid w:val="007A6913"/>
    <w:rsid w:val="007A6A20"/>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F84"/>
    <w:rsid w:val="007B1090"/>
    <w:rsid w:val="007B10B6"/>
    <w:rsid w:val="007B11CD"/>
    <w:rsid w:val="007B1679"/>
    <w:rsid w:val="007B169F"/>
    <w:rsid w:val="007B1732"/>
    <w:rsid w:val="007B1BD1"/>
    <w:rsid w:val="007B1E0E"/>
    <w:rsid w:val="007B1E8A"/>
    <w:rsid w:val="007B2417"/>
    <w:rsid w:val="007B24A3"/>
    <w:rsid w:val="007B27B0"/>
    <w:rsid w:val="007B2A14"/>
    <w:rsid w:val="007B2BF0"/>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BA"/>
    <w:rsid w:val="007C06F6"/>
    <w:rsid w:val="007C0A3D"/>
    <w:rsid w:val="007C0A7C"/>
    <w:rsid w:val="007C0BD2"/>
    <w:rsid w:val="007C0FE6"/>
    <w:rsid w:val="007C11E1"/>
    <w:rsid w:val="007C126F"/>
    <w:rsid w:val="007C1323"/>
    <w:rsid w:val="007C1550"/>
    <w:rsid w:val="007C16C2"/>
    <w:rsid w:val="007C1E14"/>
    <w:rsid w:val="007C20FE"/>
    <w:rsid w:val="007C23B7"/>
    <w:rsid w:val="007C26CE"/>
    <w:rsid w:val="007C2912"/>
    <w:rsid w:val="007C2B4C"/>
    <w:rsid w:val="007C3360"/>
    <w:rsid w:val="007C34D1"/>
    <w:rsid w:val="007C36B8"/>
    <w:rsid w:val="007C3D45"/>
    <w:rsid w:val="007C40EE"/>
    <w:rsid w:val="007C43A9"/>
    <w:rsid w:val="007C44A9"/>
    <w:rsid w:val="007C54CE"/>
    <w:rsid w:val="007C552E"/>
    <w:rsid w:val="007C55BE"/>
    <w:rsid w:val="007C5610"/>
    <w:rsid w:val="007C59BF"/>
    <w:rsid w:val="007C5B8F"/>
    <w:rsid w:val="007C5D87"/>
    <w:rsid w:val="007C620C"/>
    <w:rsid w:val="007C66F9"/>
    <w:rsid w:val="007C67B8"/>
    <w:rsid w:val="007C69F2"/>
    <w:rsid w:val="007C6E7D"/>
    <w:rsid w:val="007C784E"/>
    <w:rsid w:val="007C79F1"/>
    <w:rsid w:val="007D03CF"/>
    <w:rsid w:val="007D0810"/>
    <w:rsid w:val="007D0B94"/>
    <w:rsid w:val="007D0BC5"/>
    <w:rsid w:val="007D0CE6"/>
    <w:rsid w:val="007D0D07"/>
    <w:rsid w:val="007D0DAD"/>
    <w:rsid w:val="007D11A1"/>
    <w:rsid w:val="007D1347"/>
    <w:rsid w:val="007D1448"/>
    <w:rsid w:val="007D195C"/>
    <w:rsid w:val="007D2045"/>
    <w:rsid w:val="007D2091"/>
    <w:rsid w:val="007D21EF"/>
    <w:rsid w:val="007D223E"/>
    <w:rsid w:val="007D22B8"/>
    <w:rsid w:val="007D255E"/>
    <w:rsid w:val="007D351C"/>
    <w:rsid w:val="007D3BC5"/>
    <w:rsid w:val="007D3C6A"/>
    <w:rsid w:val="007D3CE8"/>
    <w:rsid w:val="007D3E81"/>
    <w:rsid w:val="007D4C11"/>
    <w:rsid w:val="007D4C49"/>
    <w:rsid w:val="007D4D19"/>
    <w:rsid w:val="007D4EE6"/>
    <w:rsid w:val="007D5210"/>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2D4"/>
    <w:rsid w:val="007E3363"/>
    <w:rsid w:val="007E3B78"/>
    <w:rsid w:val="007E4696"/>
    <w:rsid w:val="007E4A9A"/>
    <w:rsid w:val="007E4E09"/>
    <w:rsid w:val="007E4FF6"/>
    <w:rsid w:val="007E5294"/>
    <w:rsid w:val="007E5D56"/>
    <w:rsid w:val="007E66E3"/>
    <w:rsid w:val="007E67D6"/>
    <w:rsid w:val="007E6B5E"/>
    <w:rsid w:val="007E6DA4"/>
    <w:rsid w:val="007E6DEC"/>
    <w:rsid w:val="007E73FB"/>
    <w:rsid w:val="007E74C5"/>
    <w:rsid w:val="007E7E0E"/>
    <w:rsid w:val="007F031D"/>
    <w:rsid w:val="007F0CBE"/>
    <w:rsid w:val="007F0FD0"/>
    <w:rsid w:val="007F0FEF"/>
    <w:rsid w:val="007F1263"/>
    <w:rsid w:val="007F131D"/>
    <w:rsid w:val="007F13DC"/>
    <w:rsid w:val="007F1622"/>
    <w:rsid w:val="007F1E32"/>
    <w:rsid w:val="007F2707"/>
    <w:rsid w:val="007F2787"/>
    <w:rsid w:val="007F2B09"/>
    <w:rsid w:val="007F2B7C"/>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9C8"/>
    <w:rsid w:val="007F7187"/>
    <w:rsid w:val="007F749A"/>
    <w:rsid w:val="007F7CF2"/>
    <w:rsid w:val="007F7E00"/>
    <w:rsid w:val="00800167"/>
    <w:rsid w:val="0080024C"/>
    <w:rsid w:val="008002EB"/>
    <w:rsid w:val="00800603"/>
    <w:rsid w:val="00800B03"/>
    <w:rsid w:val="00800F01"/>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612"/>
    <w:rsid w:val="00805A0F"/>
    <w:rsid w:val="00805FD9"/>
    <w:rsid w:val="008063BE"/>
    <w:rsid w:val="00806891"/>
    <w:rsid w:val="00806FCE"/>
    <w:rsid w:val="0080705A"/>
    <w:rsid w:val="008070C0"/>
    <w:rsid w:val="00807423"/>
    <w:rsid w:val="008074DA"/>
    <w:rsid w:val="00807623"/>
    <w:rsid w:val="00807B2A"/>
    <w:rsid w:val="00807D31"/>
    <w:rsid w:val="00807D82"/>
    <w:rsid w:val="00807E14"/>
    <w:rsid w:val="008102DB"/>
    <w:rsid w:val="00810392"/>
    <w:rsid w:val="00810431"/>
    <w:rsid w:val="008104EF"/>
    <w:rsid w:val="00810666"/>
    <w:rsid w:val="0081096A"/>
    <w:rsid w:val="00810B60"/>
    <w:rsid w:val="00810C5E"/>
    <w:rsid w:val="00810CEC"/>
    <w:rsid w:val="00810E4A"/>
    <w:rsid w:val="00810FDD"/>
    <w:rsid w:val="008113D6"/>
    <w:rsid w:val="0081142A"/>
    <w:rsid w:val="008117B7"/>
    <w:rsid w:val="008126A6"/>
    <w:rsid w:val="008126C6"/>
    <w:rsid w:val="008128C2"/>
    <w:rsid w:val="00812E52"/>
    <w:rsid w:val="00812EE7"/>
    <w:rsid w:val="00812F99"/>
    <w:rsid w:val="00813237"/>
    <w:rsid w:val="00813430"/>
    <w:rsid w:val="00813603"/>
    <w:rsid w:val="008138E0"/>
    <w:rsid w:val="00813A21"/>
    <w:rsid w:val="00813F74"/>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850"/>
    <w:rsid w:val="00821982"/>
    <w:rsid w:val="00821A76"/>
    <w:rsid w:val="00821B24"/>
    <w:rsid w:val="00821E4B"/>
    <w:rsid w:val="00822221"/>
    <w:rsid w:val="0082251A"/>
    <w:rsid w:val="0082258D"/>
    <w:rsid w:val="008226C1"/>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9D4"/>
    <w:rsid w:val="00825CD8"/>
    <w:rsid w:val="008264CC"/>
    <w:rsid w:val="008266B7"/>
    <w:rsid w:val="00826764"/>
    <w:rsid w:val="00826A96"/>
    <w:rsid w:val="00827554"/>
    <w:rsid w:val="00827DCF"/>
    <w:rsid w:val="00827EFE"/>
    <w:rsid w:val="00830448"/>
    <w:rsid w:val="008307C7"/>
    <w:rsid w:val="008308AA"/>
    <w:rsid w:val="00830ABD"/>
    <w:rsid w:val="00831003"/>
    <w:rsid w:val="008312CB"/>
    <w:rsid w:val="008313D9"/>
    <w:rsid w:val="008313E4"/>
    <w:rsid w:val="00831657"/>
    <w:rsid w:val="008316AE"/>
    <w:rsid w:val="0083191C"/>
    <w:rsid w:val="008322CE"/>
    <w:rsid w:val="008323BA"/>
    <w:rsid w:val="00832A1F"/>
    <w:rsid w:val="00832A7E"/>
    <w:rsid w:val="00833317"/>
    <w:rsid w:val="00833348"/>
    <w:rsid w:val="00833817"/>
    <w:rsid w:val="00833FFE"/>
    <w:rsid w:val="00834A2E"/>
    <w:rsid w:val="00834AF1"/>
    <w:rsid w:val="00834E5F"/>
    <w:rsid w:val="008351E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748"/>
    <w:rsid w:val="00837784"/>
    <w:rsid w:val="00837D2A"/>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D5C"/>
    <w:rsid w:val="00850E47"/>
    <w:rsid w:val="0085136E"/>
    <w:rsid w:val="0085149D"/>
    <w:rsid w:val="008514E9"/>
    <w:rsid w:val="0085198F"/>
    <w:rsid w:val="008519A4"/>
    <w:rsid w:val="00852091"/>
    <w:rsid w:val="00852233"/>
    <w:rsid w:val="00852493"/>
    <w:rsid w:val="00852964"/>
    <w:rsid w:val="008529FA"/>
    <w:rsid w:val="00852B73"/>
    <w:rsid w:val="008545DC"/>
    <w:rsid w:val="008548EF"/>
    <w:rsid w:val="00854B7C"/>
    <w:rsid w:val="00854E38"/>
    <w:rsid w:val="00854E7D"/>
    <w:rsid w:val="00854F3D"/>
    <w:rsid w:val="00854FB9"/>
    <w:rsid w:val="0085588B"/>
    <w:rsid w:val="00855A44"/>
    <w:rsid w:val="00856092"/>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C1A"/>
    <w:rsid w:val="00861F74"/>
    <w:rsid w:val="00862217"/>
    <w:rsid w:val="00862754"/>
    <w:rsid w:val="0086288E"/>
    <w:rsid w:val="00862BFA"/>
    <w:rsid w:val="00862CA6"/>
    <w:rsid w:val="0086304D"/>
    <w:rsid w:val="00863309"/>
    <w:rsid w:val="008634D8"/>
    <w:rsid w:val="008636AC"/>
    <w:rsid w:val="008636B5"/>
    <w:rsid w:val="008638B0"/>
    <w:rsid w:val="00863907"/>
    <w:rsid w:val="00863B9B"/>
    <w:rsid w:val="00864020"/>
    <w:rsid w:val="00864853"/>
    <w:rsid w:val="008648E8"/>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84D"/>
    <w:rsid w:val="0087005F"/>
    <w:rsid w:val="00870063"/>
    <w:rsid w:val="00870B27"/>
    <w:rsid w:val="008710A1"/>
    <w:rsid w:val="0087119C"/>
    <w:rsid w:val="0087185D"/>
    <w:rsid w:val="00871981"/>
    <w:rsid w:val="00871BA3"/>
    <w:rsid w:val="00871E2C"/>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7275"/>
    <w:rsid w:val="008772C6"/>
    <w:rsid w:val="00877532"/>
    <w:rsid w:val="008778DA"/>
    <w:rsid w:val="008802A0"/>
    <w:rsid w:val="00880594"/>
    <w:rsid w:val="00880666"/>
    <w:rsid w:val="00880907"/>
    <w:rsid w:val="008809A2"/>
    <w:rsid w:val="008810C7"/>
    <w:rsid w:val="00881304"/>
    <w:rsid w:val="008821E4"/>
    <w:rsid w:val="0088221A"/>
    <w:rsid w:val="0088239A"/>
    <w:rsid w:val="00882745"/>
    <w:rsid w:val="0088294C"/>
    <w:rsid w:val="00882C4D"/>
    <w:rsid w:val="00883100"/>
    <w:rsid w:val="00883350"/>
    <w:rsid w:val="008835E7"/>
    <w:rsid w:val="008837EA"/>
    <w:rsid w:val="00883D1B"/>
    <w:rsid w:val="00884239"/>
    <w:rsid w:val="008845D5"/>
    <w:rsid w:val="008846F4"/>
    <w:rsid w:val="0088498B"/>
    <w:rsid w:val="00885114"/>
    <w:rsid w:val="008856ED"/>
    <w:rsid w:val="0088594B"/>
    <w:rsid w:val="00885A70"/>
    <w:rsid w:val="00885C41"/>
    <w:rsid w:val="00885DC0"/>
    <w:rsid w:val="00886203"/>
    <w:rsid w:val="008862D0"/>
    <w:rsid w:val="008863AC"/>
    <w:rsid w:val="008865E7"/>
    <w:rsid w:val="008868AD"/>
    <w:rsid w:val="00886912"/>
    <w:rsid w:val="00886AEB"/>
    <w:rsid w:val="00886D0C"/>
    <w:rsid w:val="00886FE2"/>
    <w:rsid w:val="0088755D"/>
    <w:rsid w:val="00887AC6"/>
    <w:rsid w:val="00887D50"/>
    <w:rsid w:val="00890254"/>
    <w:rsid w:val="0089062A"/>
    <w:rsid w:val="00890685"/>
    <w:rsid w:val="008907C9"/>
    <w:rsid w:val="00890ACF"/>
    <w:rsid w:val="00890DD9"/>
    <w:rsid w:val="00890F80"/>
    <w:rsid w:val="00890F84"/>
    <w:rsid w:val="008911EF"/>
    <w:rsid w:val="008912FE"/>
    <w:rsid w:val="008913EE"/>
    <w:rsid w:val="008918C5"/>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3B3"/>
    <w:rsid w:val="00896564"/>
    <w:rsid w:val="00897141"/>
    <w:rsid w:val="008974AE"/>
    <w:rsid w:val="008976D7"/>
    <w:rsid w:val="00897729"/>
    <w:rsid w:val="0089780A"/>
    <w:rsid w:val="008979CB"/>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6CE"/>
    <w:rsid w:val="008A29BF"/>
    <w:rsid w:val="008A334F"/>
    <w:rsid w:val="008A365C"/>
    <w:rsid w:val="008A36A0"/>
    <w:rsid w:val="008A398F"/>
    <w:rsid w:val="008A3A16"/>
    <w:rsid w:val="008A41FC"/>
    <w:rsid w:val="008A5122"/>
    <w:rsid w:val="008A5169"/>
    <w:rsid w:val="008A528B"/>
    <w:rsid w:val="008A534F"/>
    <w:rsid w:val="008A56EB"/>
    <w:rsid w:val="008A581D"/>
    <w:rsid w:val="008A5920"/>
    <w:rsid w:val="008A59A4"/>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7A4"/>
    <w:rsid w:val="008B12F1"/>
    <w:rsid w:val="008B15B9"/>
    <w:rsid w:val="008B17CF"/>
    <w:rsid w:val="008B1B7E"/>
    <w:rsid w:val="008B1DF0"/>
    <w:rsid w:val="008B21FB"/>
    <w:rsid w:val="008B241A"/>
    <w:rsid w:val="008B29D9"/>
    <w:rsid w:val="008B2BE3"/>
    <w:rsid w:val="008B3575"/>
    <w:rsid w:val="008B36F8"/>
    <w:rsid w:val="008B3CCC"/>
    <w:rsid w:val="008B3DAC"/>
    <w:rsid w:val="008B3FE1"/>
    <w:rsid w:val="008B4125"/>
    <w:rsid w:val="008B4447"/>
    <w:rsid w:val="008B486E"/>
    <w:rsid w:val="008B4F4B"/>
    <w:rsid w:val="008B5296"/>
    <w:rsid w:val="008B5498"/>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8C"/>
    <w:rsid w:val="008B7B27"/>
    <w:rsid w:val="008B7B3D"/>
    <w:rsid w:val="008B7C6A"/>
    <w:rsid w:val="008C0193"/>
    <w:rsid w:val="008C0228"/>
    <w:rsid w:val="008C041B"/>
    <w:rsid w:val="008C04F1"/>
    <w:rsid w:val="008C0845"/>
    <w:rsid w:val="008C0AE8"/>
    <w:rsid w:val="008C0C48"/>
    <w:rsid w:val="008C12AF"/>
    <w:rsid w:val="008C1373"/>
    <w:rsid w:val="008C1534"/>
    <w:rsid w:val="008C1955"/>
    <w:rsid w:val="008C19D0"/>
    <w:rsid w:val="008C1CDC"/>
    <w:rsid w:val="008C221C"/>
    <w:rsid w:val="008C25D4"/>
    <w:rsid w:val="008C2907"/>
    <w:rsid w:val="008C2FD2"/>
    <w:rsid w:val="008C30DC"/>
    <w:rsid w:val="008C3122"/>
    <w:rsid w:val="008C324C"/>
    <w:rsid w:val="008C3600"/>
    <w:rsid w:val="008C3B6C"/>
    <w:rsid w:val="008C3D68"/>
    <w:rsid w:val="008C3DDE"/>
    <w:rsid w:val="008C3E28"/>
    <w:rsid w:val="008C3FD5"/>
    <w:rsid w:val="008C484B"/>
    <w:rsid w:val="008C493C"/>
    <w:rsid w:val="008C4FB8"/>
    <w:rsid w:val="008C4FEC"/>
    <w:rsid w:val="008C52A9"/>
    <w:rsid w:val="008C541E"/>
    <w:rsid w:val="008C55D2"/>
    <w:rsid w:val="008C629D"/>
    <w:rsid w:val="008C67B6"/>
    <w:rsid w:val="008C6B5B"/>
    <w:rsid w:val="008C6F30"/>
    <w:rsid w:val="008C7546"/>
    <w:rsid w:val="008C762D"/>
    <w:rsid w:val="008C766C"/>
    <w:rsid w:val="008C776B"/>
    <w:rsid w:val="008D051C"/>
    <w:rsid w:val="008D096E"/>
    <w:rsid w:val="008D0D20"/>
    <w:rsid w:val="008D0DB2"/>
    <w:rsid w:val="008D0FD7"/>
    <w:rsid w:val="008D10F5"/>
    <w:rsid w:val="008D1221"/>
    <w:rsid w:val="008D130B"/>
    <w:rsid w:val="008D1A72"/>
    <w:rsid w:val="008D1B0A"/>
    <w:rsid w:val="008D1E0B"/>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60EE"/>
    <w:rsid w:val="008D63E4"/>
    <w:rsid w:val="008D6A8B"/>
    <w:rsid w:val="008D6B1D"/>
    <w:rsid w:val="008D6EE0"/>
    <w:rsid w:val="008D6FE2"/>
    <w:rsid w:val="008D708A"/>
    <w:rsid w:val="008D731C"/>
    <w:rsid w:val="008D7347"/>
    <w:rsid w:val="008D7DBF"/>
    <w:rsid w:val="008D7E02"/>
    <w:rsid w:val="008D7F77"/>
    <w:rsid w:val="008E03B0"/>
    <w:rsid w:val="008E068A"/>
    <w:rsid w:val="008E07F4"/>
    <w:rsid w:val="008E09ED"/>
    <w:rsid w:val="008E0AF4"/>
    <w:rsid w:val="008E0CC0"/>
    <w:rsid w:val="008E0CC2"/>
    <w:rsid w:val="008E0D5A"/>
    <w:rsid w:val="008E0DBC"/>
    <w:rsid w:val="008E1450"/>
    <w:rsid w:val="008E1D03"/>
    <w:rsid w:val="008E1FE1"/>
    <w:rsid w:val="008E205D"/>
    <w:rsid w:val="008E2187"/>
    <w:rsid w:val="008E235B"/>
    <w:rsid w:val="008E28D8"/>
    <w:rsid w:val="008E297D"/>
    <w:rsid w:val="008E2FA6"/>
    <w:rsid w:val="008E2FA7"/>
    <w:rsid w:val="008E3745"/>
    <w:rsid w:val="008E3C8E"/>
    <w:rsid w:val="008E3E2D"/>
    <w:rsid w:val="008E3F93"/>
    <w:rsid w:val="008E4368"/>
    <w:rsid w:val="008E4735"/>
    <w:rsid w:val="008E4D39"/>
    <w:rsid w:val="008E5120"/>
    <w:rsid w:val="008E5191"/>
    <w:rsid w:val="008E5510"/>
    <w:rsid w:val="008E5553"/>
    <w:rsid w:val="008E55BB"/>
    <w:rsid w:val="008E57A2"/>
    <w:rsid w:val="008E6075"/>
    <w:rsid w:val="008E6282"/>
    <w:rsid w:val="008E6689"/>
    <w:rsid w:val="008E6792"/>
    <w:rsid w:val="008E6BD7"/>
    <w:rsid w:val="008E6D01"/>
    <w:rsid w:val="008E73FE"/>
    <w:rsid w:val="008E75B6"/>
    <w:rsid w:val="008E777E"/>
    <w:rsid w:val="008E7AF6"/>
    <w:rsid w:val="008F0564"/>
    <w:rsid w:val="008F08E8"/>
    <w:rsid w:val="008F0CE4"/>
    <w:rsid w:val="008F166B"/>
    <w:rsid w:val="008F187D"/>
    <w:rsid w:val="008F19F7"/>
    <w:rsid w:val="008F1D24"/>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4CF"/>
    <w:rsid w:val="008F668D"/>
    <w:rsid w:val="008F66F3"/>
    <w:rsid w:val="008F6960"/>
    <w:rsid w:val="008F6B89"/>
    <w:rsid w:val="008F6D69"/>
    <w:rsid w:val="008F6E6A"/>
    <w:rsid w:val="008F7228"/>
    <w:rsid w:val="008F78CA"/>
    <w:rsid w:val="008F7A3D"/>
    <w:rsid w:val="008F7C67"/>
    <w:rsid w:val="008F7DCB"/>
    <w:rsid w:val="008F7FED"/>
    <w:rsid w:val="00900763"/>
    <w:rsid w:val="0090098D"/>
    <w:rsid w:val="00900BAF"/>
    <w:rsid w:val="00900C7F"/>
    <w:rsid w:val="00900ED9"/>
    <w:rsid w:val="009013BA"/>
    <w:rsid w:val="009015B7"/>
    <w:rsid w:val="00901A1F"/>
    <w:rsid w:val="00901CA1"/>
    <w:rsid w:val="00902043"/>
    <w:rsid w:val="009026BC"/>
    <w:rsid w:val="0090274A"/>
    <w:rsid w:val="0090274B"/>
    <w:rsid w:val="0090358C"/>
    <w:rsid w:val="00903627"/>
    <w:rsid w:val="00903746"/>
    <w:rsid w:val="00903924"/>
    <w:rsid w:val="00903C24"/>
    <w:rsid w:val="00904012"/>
    <w:rsid w:val="009040C3"/>
    <w:rsid w:val="009041AD"/>
    <w:rsid w:val="0090490C"/>
    <w:rsid w:val="00904982"/>
    <w:rsid w:val="00904A3D"/>
    <w:rsid w:val="00904C5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4B1"/>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A8"/>
    <w:rsid w:val="009234B4"/>
    <w:rsid w:val="00923669"/>
    <w:rsid w:val="009236DB"/>
    <w:rsid w:val="0092371A"/>
    <w:rsid w:val="00923C0A"/>
    <w:rsid w:val="00923C72"/>
    <w:rsid w:val="00923C7A"/>
    <w:rsid w:val="00923E78"/>
    <w:rsid w:val="009240C1"/>
    <w:rsid w:val="00924431"/>
    <w:rsid w:val="009244CB"/>
    <w:rsid w:val="00924ADF"/>
    <w:rsid w:val="00924BCF"/>
    <w:rsid w:val="00924C7E"/>
    <w:rsid w:val="00924D6E"/>
    <w:rsid w:val="00924E66"/>
    <w:rsid w:val="00924FA7"/>
    <w:rsid w:val="00925076"/>
    <w:rsid w:val="00925670"/>
    <w:rsid w:val="00925F78"/>
    <w:rsid w:val="009263E7"/>
    <w:rsid w:val="00926424"/>
    <w:rsid w:val="00926580"/>
    <w:rsid w:val="009265CA"/>
    <w:rsid w:val="00926829"/>
    <w:rsid w:val="00926F80"/>
    <w:rsid w:val="0092709F"/>
    <w:rsid w:val="009270EF"/>
    <w:rsid w:val="009270F4"/>
    <w:rsid w:val="009271D9"/>
    <w:rsid w:val="00927398"/>
    <w:rsid w:val="00927A65"/>
    <w:rsid w:val="00927AAD"/>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CF3"/>
    <w:rsid w:val="00930D95"/>
    <w:rsid w:val="00930FC9"/>
    <w:rsid w:val="0093137A"/>
    <w:rsid w:val="009316D3"/>
    <w:rsid w:val="0093177B"/>
    <w:rsid w:val="00931898"/>
    <w:rsid w:val="00931D7C"/>
    <w:rsid w:val="00931ED5"/>
    <w:rsid w:val="00932069"/>
    <w:rsid w:val="00932385"/>
    <w:rsid w:val="00932A18"/>
    <w:rsid w:val="00932A24"/>
    <w:rsid w:val="00932B7B"/>
    <w:rsid w:val="00932BEA"/>
    <w:rsid w:val="009330FE"/>
    <w:rsid w:val="00933242"/>
    <w:rsid w:val="009332DB"/>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9BE"/>
    <w:rsid w:val="00942A58"/>
    <w:rsid w:val="00942D70"/>
    <w:rsid w:val="00942ED8"/>
    <w:rsid w:val="00942F21"/>
    <w:rsid w:val="00942F64"/>
    <w:rsid w:val="009435EE"/>
    <w:rsid w:val="009440AF"/>
    <w:rsid w:val="0094413B"/>
    <w:rsid w:val="00944BD9"/>
    <w:rsid w:val="00944C60"/>
    <w:rsid w:val="0094506F"/>
    <w:rsid w:val="0094566B"/>
    <w:rsid w:val="009459BA"/>
    <w:rsid w:val="00945B25"/>
    <w:rsid w:val="00945CF9"/>
    <w:rsid w:val="00945FCB"/>
    <w:rsid w:val="00946291"/>
    <w:rsid w:val="009462DE"/>
    <w:rsid w:val="00946670"/>
    <w:rsid w:val="00947003"/>
    <w:rsid w:val="00947A95"/>
    <w:rsid w:val="00947B1E"/>
    <w:rsid w:val="00947C92"/>
    <w:rsid w:val="00947D92"/>
    <w:rsid w:val="0095034E"/>
    <w:rsid w:val="009504A5"/>
    <w:rsid w:val="009504D7"/>
    <w:rsid w:val="00950DD1"/>
    <w:rsid w:val="00950EB0"/>
    <w:rsid w:val="009510B3"/>
    <w:rsid w:val="0095120B"/>
    <w:rsid w:val="0095124A"/>
    <w:rsid w:val="00951280"/>
    <w:rsid w:val="009513D6"/>
    <w:rsid w:val="00951747"/>
    <w:rsid w:val="00951DC2"/>
    <w:rsid w:val="00951F30"/>
    <w:rsid w:val="0095236E"/>
    <w:rsid w:val="009527D6"/>
    <w:rsid w:val="00953244"/>
    <w:rsid w:val="0095329E"/>
    <w:rsid w:val="009532EA"/>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BEC"/>
    <w:rsid w:val="00956FF6"/>
    <w:rsid w:val="00957D24"/>
    <w:rsid w:val="00957D5E"/>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640"/>
    <w:rsid w:val="00964776"/>
    <w:rsid w:val="0096504A"/>
    <w:rsid w:val="00965378"/>
    <w:rsid w:val="00965402"/>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E9"/>
    <w:rsid w:val="00970418"/>
    <w:rsid w:val="00970ED7"/>
    <w:rsid w:val="00970F0C"/>
    <w:rsid w:val="0097142B"/>
    <w:rsid w:val="009714F9"/>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E32"/>
    <w:rsid w:val="00975FB1"/>
    <w:rsid w:val="0097647A"/>
    <w:rsid w:val="00976671"/>
    <w:rsid w:val="009767A5"/>
    <w:rsid w:val="009769D6"/>
    <w:rsid w:val="00976A34"/>
    <w:rsid w:val="00976B4E"/>
    <w:rsid w:val="0097742F"/>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412E"/>
    <w:rsid w:val="009842E5"/>
    <w:rsid w:val="00984443"/>
    <w:rsid w:val="0098462A"/>
    <w:rsid w:val="009846CE"/>
    <w:rsid w:val="00984BC1"/>
    <w:rsid w:val="0098525B"/>
    <w:rsid w:val="009858FE"/>
    <w:rsid w:val="00985B97"/>
    <w:rsid w:val="00985E54"/>
    <w:rsid w:val="00985F7C"/>
    <w:rsid w:val="0098606A"/>
    <w:rsid w:val="009862C3"/>
    <w:rsid w:val="009863EC"/>
    <w:rsid w:val="009868E4"/>
    <w:rsid w:val="00986A7B"/>
    <w:rsid w:val="00986F02"/>
    <w:rsid w:val="009874AD"/>
    <w:rsid w:val="00987546"/>
    <w:rsid w:val="00987858"/>
    <w:rsid w:val="00987885"/>
    <w:rsid w:val="00990028"/>
    <w:rsid w:val="00990402"/>
    <w:rsid w:val="009915DA"/>
    <w:rsid w:val="00991669"/>
    <w:rsid w:val="00991AC3"/>
    <w:rsid w:val="00991D86"/>
    <w:rsid w:val="00991EAC"/>
    <w:rsid w:val="00991F8B"/>
    <w:rsid w:val="0099231C"/>
    <w:rsid w:val="009923E2"/>
    <w:rsid w:val="0099257B"/>
    <w:rsid w:val="0099268A"/>
    <w:rsid w:val="009928E7"/>
    <w:rsid w:val="00992C78"/>
    <w:rsid w:val="00992C9B"/>
    <w:rsid w:val="009932B4"/>
    <w:rsid w:val="00993715"/>
    <w:rsid w:val="00993AA1"/>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AC4"/>
    <w:rsid w:val="009A0D05"/>
    <w:rsid w:val="009A0D2F"/>
    <w:rsid w:val="009A0DC1"/>
    <w:rsid w:val="009A0E87"/>
    <w:rsid w:val="009A1132"/>
    <w:rsid w:val="009A159B"/>
    <w:rsid w:val="009A1CD2"/>
    <w:rsid w:val="009A20E0"/>
    <w:rsid w:val="009A25FC"/>
    <w:rsid w:val="009A2709"/>
    <w:rsid w:val="009A27A2"/>
    <w:rsid w:val="009A2A1A"/>
    <w:rsid w:val="009A2A74"/>
    <w:rsid w:val="009A2AE3"/>
    <w:rsid w:val="009A32E4"/>
    <w:rsid w:val="009A3478"/>
    <w:rsid w:val="009A36A6"/>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2FEB"/>
    <w:rsid w:val="009B35BC"/>
    <w:rsid w:val="009B37AC"/>
    <w:rsid w:val="009B3B71"/>
    <w:rsid w:val="009B3CB2"/>
    <w:rsid w:val="009B40CA"/>
    <w:rsid w:val="009B4361"/>
    <w:rsid w:val="009B5265"/>
    <w:rsid w:val="009B545D"/>
    <w:rsid w:val="009B5B0B"/>
    <w:rsid w:val="009B5BFE"/>
    <w:rsid w:val="009B6309"/>
    <w:rsid w:val="009B638B"/>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9DB"/>
    <w:rsid w:val="009C1CD1"/>
    <w:rsid w:val="009C1D06"/>
    <w:rsid w:val="009C1D2B"/>
    <w:rsid w:val="009C22EB"/>
    <w:rsid w:val="009C252E"/>
    <w:rsid w:val="009C294C"/>
    <w:rsid w:val="009C2A77"/>
    <w:rsid w:val="009C2CAC"/>
    <w:rsid w:val="009C2E78"/>
    <w:rsid w:val="009C3326"/>
    <w:rsid w:val="009C3574"/>
    <w:rsid w:val="009C3630"/>
    <w:rsid w:val="009C37F2"/>
    <w:rsid w:val="009C385F"/>
    <w:rsid w:val="009C393F"/>
    <w:rsid w:val="009C3B76"/>
    <w:rsid w:val="009C3D2A"/>
    <w:rsid w:val="009C3E04"/>
    <w:rsid w:val="009C40FB"/>
    <w:rsid w:val="009C41A0"/>
    <w:rsid w:val="009C4474"/>
    <w:rsid w:val="009C4696"/>
    <w:rsid w:val="009C4710"/>
    <w:rsid w:val="009C49A2"/>
    <w:rsid w:val="009C4D49"/>
    <w:rsid w:val="009C50E5"/>
    <w:rsid w:val="009C52DE"/>
    <w:rsid w:val="009C5661"/>
    <w:rsid w:val="009C5743"/>
    <w:rsid w:val="009C594D"/>
    <w:rsid w:val="009C5A6A"/>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B69"/>
    <w:rsid w:val="009C7C8C"/>
    <w:rsid w:val="009C7D6F"/>
    <w:rsid w:val="009D033B"/>
    <w:rsid w:val="009D0679"/>
    <w:rsid w:val="009D0740"/>
    <w:rsid w:val="009D07B7"/>
    <w:rsid w:val="009D0BCA"/>
    <w:rsid w:val="009D11EA"/>
    <w:rsid w:val="009D1447"/>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6B47"/>
    <w:rsid w:val="009D6D8B"/>
    <w:rsid w:val="009D6F11"/>
    <w:rsid w:val="009D6FA2"/>
    <w:rsid w:val="009D71A7"/>
    <w:rsid w:val="009D741F"/>
    <w:rsid w:val="009D791B"/>
    <w:rsid w:val="009E0B26"/>
    <w:rsid w:val="009E0C7F"/>
    <w:rsid w:val="009E0E2D"/>
    <w:rsid w:val="009E0E7A"/>
    <w:rsid w:val="009E10AC"/>
    <w:rsid w:val="009E12B8"/>
    <w:rsid w:val="009E158C"/>
    <w:rsid w:val="009E15E4"/>
    <w:rsid w:val="009E210B"/>
    <w:rsid w:val="009E2159"/>
    <w:rsid w:val="009E2591"/>
    <w:rsid w:val="009E2610"/>
    <w:rsid w:val="009E317D"/>
    <w:rsid w:val="009E3689"/>
    <w:rsid w:val="009E372C"/>
    <w:rsid w:val="009E38B7"/>
    <w:rsid w:val="009E3957"/>
    <w:rsid w:val="009E3A04"/>
    <w:rsid w:val="009E3A15"/>
    <w:rsid w:val="009E3FCD"/>
    <w:rsid w:val="009E4099"/>
    <w:rsid w:val="009E447B"/>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0A6"/>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87"/>
    <w:rsid w:val="009F27C6"/>
    <w:rsid w:val="009F27FA"/>
    <w:rsid w:val="009F2C68"/>
    <w:rsid w:val="009F2CBF"/>
    <w:rsid w:val="009F2D3D"/>
    <w:rsid w:val="009F2EAF"/>
    <w:rsid w:val="009F2F12"/>
    <w:rsid w:val="009F2F3E"/>
    <w:rsid w:val="009F32C1"/>
    <w:rsid w:val="009F3740"/>
    <w:rsid w:val="009F3870"/>
    <w:rsid w:val="009F392D"/>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27"/>
    <w:rsid w:val="009F71BF"/>
    <w:rsid w:val="009F75BE"/>
    <w:rsid w:val="009F77BA"/>
    <w:rsid w:val="009F7818"/>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E38"/>
    <w:rsid w:val="00A077A4"/>
    <w:rsid w:val="00A07B5D"/>
    <w:rsid w:val="00A07FDE"/>
    <w:rsid w:val="00A10216"/>
    <w:rsid w:val="00A1080F"/>
    <w:rsid w:val="00A10F49"/>
    <w:rsid w:val="00A10F63"/>
    <w:rsid w:val="00A1108D"/>
    <w:rsid w:val="00A110FC"/>
    <w:rsid w:val="00A11290"/>
    <w:rsid w:val="00A11B41"/>
    <w:rsid w:val="00A11B66"/>
    <w:rsid w:val="00A11DD4"/>
    <w:rsid w:val="00A120A2"/>
    <w:rsid w:val="00A12140"/>
    <w:rsid w:val="00A12C0C"/>
    <w:rsid w:val="00A137FD"/>
    <w:rsid w:val="00A139BC"/>
    <w:rsid w:val="00A13AF0"/>
    <w:rsid w:val="00A13F36"/>
    <w:rsid w:val="00A13FBA"/>
    <w:rsid w:val="00A1438A"/>
    <w:rsid w:val="00A148C3"/>
    <w:rsid w:val="00A14C0E"/>
    <w:rsid w:val="00A14E71"/>
    <w:rsid w:val="00A156C4"/>
    <w:rsid w:val="00A157A1"/>
    <w:rsid w:val="00A15A3A"/>
    <w:rsid w:val="00A160FE"/>
    <w:rsid w:val="00A16153"/>
    <w:rsid w:val="00A166AF"/>
    <w:rsid w:val="00A16859"/>
    <w:rsid w:val="00A16927"/>
    <w:rsid w:val="00A16D61"/>
    <w:rsid w:val="00A16DFC"/>
    <w:rsid w:val="00A170F4"/>
    <w:rsid w:val="00A170F5"/>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60A"/>
    <w:rsid w:val="00A21773"/>
    <w:rsid w:val="00A21D82"/>
    <w:rsid w:val="00A21F25"/>
    <w:rsid w:val="00A21F3C"/>
    <w:rsid w:val="00A22580"/>
    <w:rsid w:val="00A22860"/>
    <w:rsid w:val="00A2289C"/>
    <w:rsid w:val="00A22997"/>
    <w:rsid w:val="00A2303D"/>
    <w:rsid w:val="00A23566"/>
    <w:rsid w:val="00A23778"/>
    <w:rsid w:val="00A238B8"/>
    <w:rsid w:val="00A240E5"/>
    <w:rsid w:val="00A24163"/>
    <w:rsid w:val="00A241B1"/>
    <w:rsid w:val="00A242CE"/>
    <w:rsid w:val="00A24A73"/>
    <w:rsid w:val="00A24D58"/>
    <w:rsid w:val="00A25337"/>
    <w:rsid w:val="00A254F9"/>
    <w:rsid w:val="00A25530"/>
    <w:rsid w:val="00A25A4D"/>
    <w:rsid w:val="00A25B16"/>
    <w:rsid w:val="00A25E2C"/>
    <w:rsid w:val="00A26177"/>
    <w:rsid w:val="00A26355"/>
    <w:rsid w:val="00A26797"/>
    <w:rsid w:val="00A26B5D"/>
    <w:rsid w:val="00A26C9C"/>
    <w:rsid w:val="00A26DBC"/>
    <w:rsid w:val="00A26F1F"/>
    <w:rsid w:val="00A2730C"/>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7A9"/>
    <w:rsid w:val="00A32A91"/>
    <w:rsid w:val="00A32BE3"/>
    <w:rsid w:val="00A32E7C"/>
    <w:rsid w:val="00A32EC3"/>
    <w:rsid w:val="00A332CA"/>
    <w:rsid w:val="00A339F8"/>
    <w:rsid w:val="00A33B91"/>
    <w:rsid w:val="00A33C51"/>
    <w:rsid w:val="00A33C95"/>
    <w:rsid w:val="00A34157"/>
    <w:rsid w:val="00A341AC"/>
    <w:rsid w:val="00A343A1"/>
    <w:rsid w:val="00A348E0"/>
    <w:rsid w:val="00A34CDE"/>
    <w:rsid w:val="00A34E9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205"/>
    <w:rsid w:val="00A426BA"/>
    <w:rsid w:val="00A427FB"/>
    <w:rsid w:val="00A4289C"/>
    <w:rsid w:val="00A42C6D"/>
    <w:rsid w:val="00A42DBA"/>
    <w:rsid w:val="00A42EFE"/>
    <w:rsid w:val="00A435D7"/>
    <w:rsid w:val="00A435E3"/>
    <w:rsid w:val="00A43725"/>
    <w:rsid w:val="00A43A28"/>
    <w:rsid w:val="00A43A7F"/>
    <w:rsid w:val="00A445F7"/>
    <w:rsid w:val="00A44956"/>
    <w:rsid w:val="00A44E12"/>
    <w:rsid w:val="00A4517E"/>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32C"/>
    <w:rsid w:val="00A50402"/>
    <w:rsid w:val="00A507C1"/>
    <w:rsid w:val="00A508F4"/>
    <w:rsid w:val="00A5097B"/>
    <w:rsid w:val="00A509B9"/>
    <w:rsid w:val="00A50BAA"/>
    <w:rsid w:val="00A50C41"/>
    <w:rsid w:val="00A50DEC"/>
    <w:rsid w:val="00A51A58"/>
    <w:rsid w:val="00A51D4D"/>
    <w:rsid w:val="00A51E60"/>
    <w:rsid w:val="00A522FC"/>
    <w:rsid w:val="00A5240C"/>
    <w:rsid w:val="00A52631"/>
    <w:rsid w:val="00A528EF"/>
    <w:rsid w:val="00A52932"/>
    <w:rsid w:val="00A52A22"/>
    <w:rsid w:val="00A534B1"/>
    <w:rsid w:val="00A535DF"/>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4E5"/>
    <w:rsid w:val="00A609A9"/>
    <w:rsid w:val="00A60A63"/>
    <w:rsid w:val="00A60C62"/>
    <w:rsid w:val="00A60F1A"/>
    <w:rsid w:val="00A61437"/>
    <w:rsid w:val="00A61745"/>
    <w:rsid w:val="00A62015"/>
    <w:rsid w:val="00A628EA"/>
    <w:rsid w:val="00A62E51"/>
    <w:rsid w:val="00A62FC6"/>
    <w:rsid w:val="00A63003"/>
    <w:rsid w:val="00A63679"/>
    <w:rsid w:val="00A636EB"/>
    <w:rsid w:val="00A63742"/>
    <w:rsid w:val="00A639A8"/>
    <w:rsid w:val="00A63A2F"/>
    <w:rsid w:val="00A63A3C"/>
    <w:rsid w:val="00A64922"/>
    <w:rsid w:val="00A64E5F"/>
    <w:rsid w:val="00A64EB4"/>
    <w:rsid w:val="00A6567F"/>
    <w:rsid w:val="00A659B9"/>
    <w:rsid w:val="00A65B21"/>
    <w:rsid w:val="00A65C11"/>
    <w:rsid w:val="00A65D58"/>
    <w:rsid w:val="00A65F44"/>
    <w:rsid w:val="00A660C1"/>
    <w:rsid w:val="00A662C7"/>
    <w:rsid w:val="00A6665B"/>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1CC6"/>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A49"/>
    <w:rsid w:val="00A77C51"/>
    <w:rsid w:val="00A77CAC"/>
    <w:rsid w:val="00A804D4"/>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931"/>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08B"/>
    <w:rsid w:val="00A900C9"/>
    <w:rsid w:val="00A90782"/>
    <w:rsid w:val="00A90B90"/>
    <w:rsid w:val="00A91081"/>
    <w:rsid w:val="00A911A1"/>
    <w:rsid w:val="00A914E9"/>
    <w:rsid w:val="00A91A95"/>
    <w:rsid w:val="00A91DC9"/>
    <w:rsid w:val="00A91E28"/>
    <w:rsid w:val="00A920CF"/>
    <w:rsid w:val="00A92454"/>
    <w:rsid w:val="00A92837"/>
    <w:rsid w:val="00A92C44"/>
    <w:rsid w:val="00A92F71"/>
    <w:rsid w:val="00A93185"/>
    <w:rsid w:val="00A9364C"/>
    <w:rsid w:val="00A9365D"/>
    <w:rsid w:val="00A93738"/>
    <w:rsid w:val="00A937B6"/>
    <w:rsid w:val="00A93B5C"/>
    <w:rsid w:val="00A9421F"/>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EB4"/>
    <w:rsid w:val="00AA0F83"/>
    <w:rsid w:val="00AA10D9"/>
    <w:rsid w:val="00AA1132"/>
    <w:rsid w:val="00AA113C"/>
    <w:rsid w:val="00AA168F"/>
    <w:rsid w:val="00AA16D4"/>
    <w:rsid w:val="00AA1C30"/>
    <w:rsid w:val="00AA1DD2"/>
    <w:rsid w:val="00AA236C"/>
    <w:rsid w:val="00AA23DE"/>
    <w:rsid w:val="00AA2906"/>
    <w:rsid w:val="00AA2C7E"/>
    <w:rsid w:val="00AA2E93"/>
    <w:rsid w:val="00AA2F03"/>
    <w:rsid w:val="00AA3502"/>
    <w:rsid w:val="00AA36FB"/>
    <w:rsid w:val="00AA40F0"/>
    <w:rsid w:val="00AA4196"/>
    <w:rsid w:val="00AA43FB"/>
    <w:rsid w:val="00AA4493"/>
    <w:rsid w:val="00AA480C"/>
    <w:rsid w:val="00AA4ABC"/>
    <w:rsid w:val="00AA4ED2"/>
    <w:rsid w:val="00AA50E1"/>
    <w:rsid w:val="00AA571B"/>
    <w:rsid w:val="00AA5BB3"/>
    <w:rsid w:val="00AA5E26"/>
    <w:rsid w:val="00AA5F6A"/>
    <w:rsid w:val="00AA661B"/>
    <w:rsid w:val="00AA6A32"/>
    <w:rsid w:val="00AA6CC6"/>
    <w:rsid w:val="00AA710A"/>
    <w:rsid w:val="00AA76FB"/>
    <w:rsid w:val="00AA7B80"/>
    <w:rsid w:val="00AA7D44"/>
    <w:rsid w:val="00AA7EDD"/>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522"/>
    <w:rsid w:val="00AB2818"/>
    <w:rsid w:val="00AB2E1B"/>
    <w:rsid w:val="00AB308F"/>
    <w:rsid w:val="00AB311A"/>
    <w:rsid w:val="00AB3344"/>
    <w:rsid w:val="00AB39BF"/>
    <w:rsid w:val="00AB3A9D"/>
    <w:rsid w:val="00AB403C"/>
    <w:rsid w:val="00AB42DC"/>
    <w:rsid w:val="00AB42E7"/>
    <w:rsid w:val="00AB43FA"/>
    <w:rsid w:val="00AB476D"/>
    <w:rsid w:val="00AB4871"/>
    <w:rsid w:val="00AB4B1A"/>
    <w:rsid w:val="00AB4BA6"/>
    <w:rsid w:val="00AB5078"/>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CEC"/>
    <w:rsid w:val="00AC1D08"/>
    <w:rsid w:val="00AC1D53"/>
    <w:rsid w:val="00AC1EDD"/>
    <w:rsid w:val="00AC204A"/>
    <w:rsid w:val="00AC2164"/>
    <w:rsid w:val="00AC2527"/>
    <w:rsid w:val="00AC269B"/>
    <w:rsid w:val="00AC272B"/>
    <w:rsid w:val="00AC2987"/>
    <w:rsid w:val="00AC2DFD"/>
    <w:rsid w:val="00AC338D"/>
    <w:rsid w:val="00AC3914"/>
    <w:rsid w:val="00AC392B"/>
    <w:rsid w:val="00AC3D90"/>
    <w:rsid w:val="00AC4163"/>
    <w:rsid w:val="00AC428B"/>
    <w:rsid w:val="00AC435B"/>
    <w:rsid w:val="00AC4942"/>
    <w:rsid w:val="00AC4BDC"/>
    <w:rsid w:val="00AC4C65"/>
    <w:rsid w:val="00AC4E5E"/>
    <w:rsid w:val="00AC503F"/>
    <w:rsid w:val="00AC5101"/>
    <w:rsid w:val="00AC5DDA"/>
    <w:rsid w:val="00AC60A6"/>
    <w:rsid w:val="00AC64E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B9B"/>
    <w:rsid w:val="00AD1FA7"/>
    <w:rsid w:val="00AD261F"/>
    <w:rsid w:val="00AD2836"/>
    <w:rsid w:val="00AD2899"/>
    <w:rsid w:val="00AD2A78"/>
    <w:rsid w:val="00AD2FAC"/>
    <w:rsid w:val="00AD2FC9"/>
    <w:rsid w:val="00AD3035"/>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544"/>
    <w:rsid w:val="00AE0756"/>
    <w:rsid w:val="00AE0766"/>
    <w:rsid w:val="00AE0865"/>
    <w:rsid w:val="00AE095A"/>
    <w:rsid w:val="00AE0EEB"/>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C09"/>
    <w:rsid w:val="00AE4DC5"/>
    <w:rsid w:val="00AE4F4D"/>
    <w:rsid w:val="00AE5022"/>
    <w:rsid w:val="00AE5184"/>
    <w:rsid w:val="00AE5301"/>
    <w:rsid w:val="00AE606B"/>
    <w:rsid w:val="00AE62CD"/>
    <w:rsid w:val="00AE62EB"/>
    <w:rsid w:val="00AE6374"/>
    <w:rsid w:val="00AE6739"/>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B41"/>
    <w:rsid w:val="00AF2D1C"/>
    <w:rsid w:val="00AF3602"/>
    <w:rsid w:val="00AF3699"/>
    <w:rsid w:val="00AF3A05"/>
    <w:rsid w:val="00AF3DA4"/>
    <w:rsid w:val="00AF42CF"/>
    <w:rsid w:val="00AF42EE"/>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1"/>
    <w:rsid w:val="00AF7D34"/>
    <w:rsid w:val="00AF7FE1"/>
    <w:rsid w:val="00B003D1"/>
    <w:rsid w:val="00B006E4"/>
    <w:rsid w:val="00B0087A"/>
    <w:rsid w:val="00B00BD7"/>
    <w:rsid w:val="00B00DA2"/>
    <w:rsid w:val="00B00E6B"/>
    <w:rsid w:val="00B01122"/>
    <w:rsid w:val="00B0145B"/>
    <w:rsid w:val="00B0165F"/>
    <w:rsid w:val="00B016F0"/>
    <w:rsid w:val="00B018A6"/>
    <w:rsid w:val="00B01CD5"/>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49C"/>
    <w:rsid w:val="00B10528"/>
    <w:rsid w:val="00B10E61"/>
    <w:rsid w:val="00B10EE2"/>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06F"/>
    <w:rsid w:val="00B14358"/>
    <w:rsid w:val="00B148FE"/>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50"/>
    <w:rsid w:val="00B2137F"/>
    <w:rsid w:val="00B21726"/>
    <w:rsid w:val="00B2179A"/>
    <w:rsid w:val="00B21815"/>
    <w:rsid w:val="00B219DD"/>
    <w:rsid w:val="00B21BFE"/>
    <w:rsid w:val="00B21C86"/>
    <w:rsid w:val="00B21D9D"/>
    <w:rsid w:val="00B22088"/>
    <w:rsid w:val="00B22146"/>
    <w:rsid w:val="00B22179"/>
    <w:rsid w:val="00B222C9"/>
    <w:rsid w:val="00B22756"/>
    <w:rsid w:val="00B22A8F"/>
    <w:rsid w:val="00B22C64"/>
    <w:rsid w:val="00B22C78"/>
    <w:rsid w:val="00B22ECD"/>
    <w:rsid w:val="00B23021"/>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70D"/>
    <w:rsid w:val="00B278D5"/>
    <w:rsid w:val="00B27C73"/>
    <w:rsid w:val="00B27D87"/>
    <w:rsid w:val="00B27EDF"/>
    <w:rsid w:val="00B3062C"/>
    <w:rsid w:val="00B30852"/>
    <w:rsid w:val="00B3094D"/>
    <w:rsid w:val="00B3107A"/>
    <w:rsid w:val="00B31280"/>
    <w:rsid w:val="00B313E0"/>
    <w:rsid w:val="00B3145C"/>
    <w:rsid w:val="00B3171B"/>
    <w:rsid w:val="00B31A44"/>
    <w:rsid w:val="00B31CC8"/>
    <w:rsid w:val="00B31CD7"/>
    <w:rsid w:val="00B32053"/>
    <w:rsid w:val="00B323E1"/>
    <w:rsid w:val="00B32A61"/>
    <w:rsid w:val="00B32B0E"/>
    <w:rsid w:val="00B32B33"/>
    <w:rsid w:val="00B3301F"/>
    <w:rsid w:val="00B3351C"/>
    <w:rsid w:val="00B339B5"/>
    <w:rsid w:val="00B33CD3"/>
    <w:rsid w:val="00B33DDB"/>
    <w:rsid w:val="00B340B4"/>
    <w:rsid w:val="00B348F4"/>
    <w:rsid w:val="00B34C93"/>
    <w:rsid w:val="00B35532"/>
    <w:rsid w:val="00B35742"/>
    <w:rsid w:val="00B3583E"/>
    <w:rsid w:val="00B35841"/>
    <w:rsid w:val="00B35BF5"/>
    <w:rsid w:val="00B35F6F"/>
    <w:rsid w:val="00B35FC0"/>
    <w:rsid w:val="00B361B0"/>
    <w:rsid w:val="00B3631B"/>
    <w:rsid w:val="00B36536"/>
    <w:rsid w:val="00B36686"/>
    <w:rsid w:val="00B367A0"/>
    <w:rsid w:val="00B36BD6"/>
    <w:rsid w:val="00B36E85"/>
    <w:rsid w:val="00B36EB7"/>
    <w:rsid w:val="00B372A6"/>
    <w:rsid w:val="00B373C3"/>
    <w:rsid w:val="00B3767C"/>
    <w:rsid w:val="00B3771A"/>
    <w:rsid w:val="00B37A42"/>
    <w:rsid w:val="00B37FFD"/>
    <w:rsid w:val="00B401B5"/>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74C"/>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DDF"/>
    <w:rsid w:val="00B523FA"/>
    <w:rsid w:val="00B524D9"/>
    <w:rsid w:val="00B524E3"/>
    <w:rsid w:val="00B5278B"/>
    <w:rsid w:val="00B528FA"/>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95C"/>
    <w:rsid w:val="00B62F59"/>
    <w:rsid w:val="00B630F4"/>
    <w:rsid w:val="00B63280"/>
    <w:rsid w:val="00B63625"/>
    <w:rsid w:val="00B6395E"/>
    <w:rsid w:val="00B63C33"/>
    <w:rsid w:val="00B63C8D"/>
    <w:rsid w:val="00B63DA0"/>
    <w:rsid w:val="00B640C7"/>
    <w:rsid w:val="00B641C8"/>
    <w:rsid w:val="00B64511"/>
    <w:rsid w:val="00B6453A"/>
    <w:rsid w:val="00B64AA1"/>
    <w:rsid w:val="00B64B0E"/>
    <w:rsid w:val="00B64CB7"/>
    <w:rsid w:val="00B650ED"/>
    <w:rsid w:val="00B651DA"/>
    <w:rsid w:val="00B652FC"/>
    <w:rsid w:val="00B654D4"/>
    <w:rsid w:val="00B657CC"/>
    <w:rsid w:val="00B657F0"/>
    <w:rsid w:val="00B6592E"/>
    <w:rsid w:val="00B6605B"/>
    <w:rsid w:val="00B664B2"/>
    <w:rsid w:val="00B66D93"/>
    <w:rsid w:val="00B66E72"/>
    <w:rsid w:val="00B67045"/>
    <w:rsid w:val="00B6727F"/>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8E"/>
    <w:rsid w:val="00B7259B"/>
    <w:rsid w:val="00B728B2"/>
    <w:rsid w:val="00B72CC4"/>
    <w:rsid w:val="00B72E3F"/>
    <w:rsid w:val="00B72F0D"/>
    <w:rsid w:val="00B72FBB"/>
    <w:rsid w:val="00B730A3"/>
    <w:rsid w:val="00B73147"/>
    <w:rsid w:val="00B73275"/>
    <w:rsid w:val="00B73509"/>
    <w:rsid w:val="00B73701"/>
    <w:rsid w:val="00B73BC2"/>
    <w:rsid w:val="00B73E4C"/>
    <w:rsid w:val="00B74174"/>
    <w:rsid w:val="00B74197"/>
    <w:rsid w:val="00B7454B"/>
    <w:rsid w:val="00B74718"/>
    <w:rsid w:val="00B748ED"/>
    <w:rsid w:val="00B74B1E"/>
    <w:rsid w:val="00B74B83"/>
    <w:rsid w:val="00B74C90"/>
    <w:rsid w:val="00B74EEC"/>
    <w:rsid w:val="00B7502F"/>
    <w:rsid w:val="00B75222"/>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E83"/>
    <w:rsid w:val="00B80007"/>
    <w:rsid w:val="00B800AC"/>
    <w:rsid w:val="00B8037F"/>
    <w:rsid w:val="00B80733"/>
    <w:rsid w:val="00B80B95"/>
    <w:rsid w:val="00B80F5F"/>
    <w:rsid w:val="00B80F6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294"/>
    <w:rsid w:val="00B83978"/>
    <w:rsid w:val="00B83BAE"/>
    <w:rsid w:val="00B84165"/>
    <w:rsid w:val="00B84608"/>
    <w:rsid w:val="00B8474B"/>
    <w:rsid w:val="00B84902"/>
    <w:rsid w:val="00B84A4E"/>
    <w:rsid w:val="00B84EE9"/>
    <w:rsid w:val="00B850C1"/>
    <w:rsid w:val="00B85250"/>
    <w:rsid w:val="00B852A4"/>
    <w:rsid w:val="00B85526"/>
    <w:rsid w:val="00B8563D"/>
    <w:rsid w:val="00B857AF"/>
    <w:rsid w:val="00B858B3"/>
    <w:rsid w:val="00B86012"/>
    <w:rsid w:val="00B860CE"/>
    <w:rsid w:val="00B8633B"/>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C2"/>
    <w:rsid w:val="00B92EDD"/>
    <w:rsid w:val="00B93288"/>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5E7E"/>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EE1"/>
    <w:rsid w:val="00BB7274"/>
    <w:rsid w:val="00BB72C0"/>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DF9"/>
    <w:rsid w:val="00BC5E74"/>
    <w:rsid w:val="00BC5F7E"/>
    <w:rsid w:val="00BC5FB9"/>
    <w:rsid w:val="00BC638F"/>
    <w:rsid w:val="00BC65C2"/>
    <w:rsid w:val="00BC660F"/>
    <w:rsid w:val="00BC68E9"/>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506E"/>
    <w:rsid w:val="00BD50DC"/>
    <w:rsid w:val="00BD51FA"/>
    <w:rsid w:val="00BD5280"/>
    <w:rsid w:val="00BD52BF"/>
    <w:rsid w:val="00BD52FA"/>
    <w:rsid w:val="00BD549E"/>
    <w:rsid w:val="00BD558E"/>
    <w:rsid w:val="00BD5634"/>
    <w:rsid w:val="00BD59FE"/>
    <w:rsid w:val="00BD5DC8"/>
    <w:rsid w:val="00BD5E3A"/>
    <w:rsid w:val="00BD5E82"/>
    <w:rsid w:val="00BD612E"/>
    <w:rsid w:val="00BD633D"/>
    <w:rsid w:val="00BD6547"/>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7FF"/>
    <w:rsid w:val="00BE203A"/>
    <w:rsid w:val="00BE2571"/>
    <w:rsid w:val="00BE2655"/>
    <w:rsid w:val="00BE267F"/>
    <w:rsid w:val="00BE29CE"/>
    <w:rsid w:val="00BE2A84"/>
    <w:rsid w:val="00BE2AC6"/>
    <w:rsid w:val="00BE2CD7"/>
    <w:rsid w:val="00BE31EB"/>
    <w:rsid w:val="00BE34A0"/>
    <w:rsid w:val="00BE37E7"/>
    <w:rsid w:val="00BE3BAA"/>
    <w:rsid w:val="00BE4074"/>
    <w:rsid w:val="00BE432A"/>
    <w:rsid w:val="00BE4375"/>
    <w:rsid w:val="00BE43D8"/>
    <w:rsid w:val="00BE4461"/>
    <w:rsid w:val="00BE467D"/>
    <w:rsid w:val="00BE4741"/>
    <w:rsid w:val="00BE489B"/>
    <w:rsid w:val="00BE4EC5"/>
    <w:rsid w:val="00BE5210"/>
    <w:rsid w:val="00BE5534"/>
    <w:rsid w:val="00BE5761"/>
    <w:rsid w:val="00BE5784"/>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BF75E7"/>
    <w:rsid w:val="00C006C8"/>
    <w:rsid w:val="00C00761"/>
    <w:rsid w:val="00C007A9"/>
    <w:rsid w:val="00C01054"/>
    <w:rsid w:val="00C012AF"/>
    <w:rsid w:val="00C0151D"/>
    <w:rsid w:val="00C01691"/>
    <w:rsid w:val="00C01B42"/>
    <w:rsid w:val="00C01B98"/>
    <w:rsid w:val="00C01E49"/>
    <w:rsid w:val="00C01F96"/>
    <w:rsid w:val="00C0245A"/>
    <w:rsid w:val="00C02A77"/>
    <w:rsid w:val="00C02B66"/>
    <w:rsid w:val="00C0352D"/>
    <w:rsid w:val="00C03660"/>
    <w:rsid w:val="00C038D3"/>
    <w:rsid w:val="00C03AA1"/>
    <w:rsid w:val="00C03AF6"/>
    <w:rsid w:val="00C03D7D"/>
    <w:rsid w:val="00C03DD0"/>
    <w:rsid w:val="00C0456D"/>
    <w:rsid w:val="00C04C8F"/>
    <w:rsid w:val="00C04D68"/>
    <w:rsid w:val="00C04DE7"/>
    <w:rsid w:val="00C04FB9"/>
    <w:rsid w:val="00C05063"/>
    <w:rsid w:val="00C0508D"/>
    <w:rsid w:val="00C051A8"/>
    <w:rsid w:val="00C0526B"/>
    <w:rsid w:val="00C05333"/>
    <w:rsid w:val="00C05350"/>
    <w:rsid w:val="00C05371"/>
    <w:rsid w:val="00C0547D"/>
    <w:rsid w:val="00C06AD0"/>
    <w:rsid w:val="00C06AFD"/>
    <w:rsid w:val="00C06D01"/>
    <w:rsid w:val="00C06D78"/>
    <w:rsid w:val="00C070D5"/>
    <w:rsid w:val="00C0727C"/>
    <w:rsid w:val="00C072C7"/>
    <w:rsid w:val="00C072D4"/>
    <w:rsid w:val="00C0771E"/>
    <w:rsid w:val="00C0786D"/>
    <w:rsid w:val="00C07B9C"/>
    <w:rsid w:val="00C07C6C"/>
    <w:rsid w:val="00C07D5F"/>
    <w:rsid w:val="00C102E1"/>
    <w:rsid w:val="00C10404"/>
    <w:rsid w:val="00C10436"/>
    <w:rsid w:val="00C1070C"/>
    <w:rsid w:val="00C10766"/>
    <w:rsid w:val="00C1077C"/>
    <w:rsid w:val="00C108D7"/>
    <w:rsid w:val="00C1135B"/>
    <w:rsid w:val="00C114BE"/>
    <w:rsid w:val="00C11584"/>
    <w:rsid w:val="00C116C4"/>
    <w:rsid w:val="00C11BAB"/>
    <w:rsid w:val="00C12023"/>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32"/>
    <w:rsid w:val="00C13FD4"/>
    <w:rsid w:val="00C14021"/>
    <w:rsid w:val="00C14602"/>
    <w:rsid w:val="00C14AD3"/>
    <w:rsid w:val="00C15031"/>
    <w:rsid w:val="00C151F4"/>
    <w:rsid w:val="00C1551B"/>
    <w:rsid w:val="00C161A6"/>
    <w:rsid w:val="00C16543"/>
    <w:rsid w:val="00C16658"/>
    <w:rsid w:val="00C16AF2"/>
    <w:rsid w:val="00C171CB"/>
    <w:rsid w:val="00C172C0"/>
    <w:rsid w:val="00C1782B"/>
    <w:rsid w:val="00C17C6B"/>
    <w:rsid w:val="00C17E5E"/>
    <w:rsid w:val="00C20903"/>
    <w:rsid w:val="00C20CB3"/>
    <w:rsid w:val="00C20D8D"/>
    <w:rsid w:val="00C2128D"/>
    <w:rsid w:val="00C21318"/>
    <w:rsid w:val="00C21327"/>
    <w:rsid w:val="00C214C3"/>
    <w:rsid w:val="00C21750"/>
    <w:rsid w:val="00C21780"/>
    <w:rsid w:val="00C21A55"/>
    <w:rsid w:val="00C21AFF"/>
    <w:rsid w:val="00C21C42"/>
    <w:rsid w:val="00C21ED9"/>
    <w:rsid w:val="00C22212"/>
    <w:rsid w:val="00C22ED9"/>
    <w:rsid w:val="00C22EEE"/>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B7C"/>
    <w:rsid w:val="00C24C84"/>
    <w:rsid w:val="00C250C6"/>
    <w:rsid w:val="00C251DF"/>
    <w:rsid w:val="00C252CE"/>
    <w:rsid w:val="00C253A4"/>
    <w:rsid w:val="00C254B7"/>
    <w:rsid w:val="00C25599"/>
    <w:rsid w:val="00C25B4D"/>
    <w:rsid w:val="00C25C6B"/>
    <w:rsid w:val="00C25CF2"/>
    <w:rsid w:val="00C25F15"/>
    <w:rsid w:val="00C264A7"/>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29A"/>
    <w:rsid w:val="00C30F18"/>
    <w:rsid w:val="00C30F6D"/>
    <w:rsid w:val="00C31048"/>
    <w:rsid w:val="00C31152"/>
    <w:rsid w:val="00C31DA4"/>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379E0"/>
    <w:rsid w:val="00C40488"/>
    <w:rsid w:val="00C404AC"/>
    <w:rsid w:val="00C40B76"/>
    <w:rsid w:val="00C40C49"/>
    <w:rsid w:val="00C4124B"/>
    <w:rsid w:val="00C4161F"/>
    <w:rsid w:val="00C419DE"/>
    <w:rsid w:val="00C41EDF"/>
    <w:rsid w:val="00C4262A"/>
    <w:rsid w:val="00C429C4"/>
    <w:rsid w:val="00C42AE4"/>
    <w:rsid w:val="00C42C44"/>
    <w:rsid w:val="00C42E23"/>
    <w:rsid w:val="00C42EDA"/>
    <w:rsid w:val="00C43532"/>
    <w:rsid w:val="00C43964"/>
    <w:rsid w:val="00C43C2A"/>
    <w:rsid w:val="00C43C66"/>
    <w:rsid w:val="00C4439F"/>
    <w:rsid w:val="00C444F4"/>
    <w:rsid w:val="00C44527"/>
    <w:rsid w:val="00C44B09"/>
    <w:rsid w:val="00C44D53"/>
    <w:rsid w:val="00C45316"/>
    <w:rsid w:val="00C4570A"/>
    <w:rsid w:val="00C45A34"/>
    <w:rsid w:val="00C45AFA"/>
    <w:rsid w:val="00C46059"/>
    <w:rsid w:val="00C4611D"/>
    <w:rsid w:val="00C46710"/>
    <w:rsid w:val="00C46808"/>
    <w:rsid w:val="00C46818"/>
    <w:rsid w:val="00C46EBD"/>
    <w:rsid w:val="00C4722E"/>
    <w:rsid w:val="00C4737D"/>
    <w:rsid w:val="00C474DA"/>
    <w:rsid w:val="00C4765F"/>
    <w:rsid w:val="00C476CF"/>
    <w:rsid w:val="00C4789F"/>
    <w:rsid w:val="00C47AAC"/>
    <w:rsid w:val="00C47D10"/>
    <w:rsid w:val="00C47E11"/>
    <w:rsid w:val="00C47E8D"/>
    <w:rsid w:val="00C501BF"/>
    <w:rsid w:val="00C505D2"/>
    <w:rsid w:val="00C50D59"/>
    <w:rsid w:val="00C51046"/>
    <w:rsid w:val="00C51314"/>
    <w:rsid w:val="00C51381"/>
    <w:rsid w:val="00C517BC"/>
    <w:rsid w:val="00C51E64"/>
    <w:rsid w:val="00C51FCB"/>
    <w:rsid w:val="00C522DB"/>
    <w:rsid w:val="00C522F5"/>
    <w:rsid w:val="00C525DF"/>
    <w:rsid w:val="00C5261C"/>
    <w:rsid w:val="00C52C0D"/>
    <w:rsid w:val="00C53079"/>
    <w:rsid w:val="00C53124"/>
    <w:rsid w:val="00C53630"/>
    <w:rsid w:val="00C537D3"/>
    <w:rsid w:val="00C5391C"/>
    <w:rsid w:val="00C5397F"/>
    <w:rsid w:val="00C539D5"/>
    <w:rsid w:val="00C53ACB"/>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0F62"/>
    <w:rsid w:val="00C611FD"/>
    <w:rsid w:val="00C6126B"/>
    <w:rsid w:val="00C62217"/>
    <w:rsid w:val="00C62222"/>
    <w:rsid w:val="00C628F3"/>
    <w:rsid w:val="00C62A38"/>
    <w:rsid w:val="00C62A4B"/>
    <w:rsid w:val="00C63468"/>
    <w:rsid w:val="00C637EE"/>
    <w:rsid w:val="00C63882"/>
    <w:rsid w:val="00C638CF"/>
    <w:rsid w:val="00C639D8"/>
    <w:rsid w:val="00C63B35"/>
    <w:rsid w:val="00C63D9B"/>
    <w:rsid w:val="00C63F05"/>
    <w:rsid w:val="00C640CB"/>
    <w:rsid w:val="00C6458E"/>
    <w:rsid w:val="00C64656"/>
    <w:rsid w:val="00C64E8F"/>
    <w:rsid w:val="00C65400"/>
    <w:rsid w:val="00C6580E"/>
    <w:rsid w:val="00C65C76"/>
    <w:rsid w:val="00C65D8B"/>
    <w:rsid w:val="00C65FA1"/>
    <w:rsid w:val="00C6609A"/>
    <w:rsid w:val="00C66213"/>
    <w:rsid w:val="00C664C5"/>
    <w:rsid w:val="00C6654B"/>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C4D"/>
    <w:rsid w:val="00C85894"/>
    <w:rsid w:val="00C85BE3"/>
    <w:rsid w:val="00C85F97"/>
    <w:rsid w:val="00C863A6"/>
    <w:rsid w:val="00C864AE"/>
    <w:rsid w:val="00C86593"/>
    <w:rsid w:val="00C865FE"/>
    <w:rsid w:val="00C86DE7"/>
    <w:rsid w:val="00C86E31"/>
    <w:rsid w:val="00C86E87"/>
    <w:rsid w:val="00C8707E"/>
    <w:rsid w:val="00C87141"/>
    <w:rsid w:val="00C871EC"/>
    <w:rsid w:val="00C8720E"/>
    <w:rsid w:val="00C873E2"/>
    <w:rsid w:val="00C87A77"/>
    <w:rsid w:val="00C87BF0"/>
    <w:rsid w:val="00C87EA3"/>
    <w:rsid w:val="00C90172"/>
    <w:rsid w:val="00C902C9"/>
    <w:rsid w:val="00C909EF"/>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CD1"/>
    <w:rsid w:val="00C94073"/>
    <w:rsid w:val="00C94302"/>
    <w:rsid w:val="00C949F7"/>
    <w:rsid w:val="00C94ABB"/>
    <w:rsid w:val="00C94C92"/>
    <w:rsid w:val="00C94E5C"/>
    <w:rsid w:val="00C951EA"/>
    <w:rsid w:val="00C954F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DD0"/>
    <w:rsid w:val="00C97EE6"/>
    <w:rsid w:val="00C97EFC"/>
    <w:rsid w:val="00CA009E"/>
    <w:rsid w:val="00CA0133"/>
    <w:rsid w:val="00CA04EE"/>
    <w:rsid w:val="00CA057B"/>
    <w:rsid w:val="00CA0808"/>
    <w:rsid w:val="00CA089C"/>
    <w:rsid w:val="00CA0B6E"/>
    <w:rsid w:val="00CA0EA2"/>
    <w:rsid w:val="00CA10AB"/>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4263"/>
    <w:rsid w:val="00CA42E0"/>
    <w:rsid w:val="00CA495E"/>
    <w:rsid w:val="00CA4D7F"/>
    <w:rsid w:val="00CA5087"/>
    <w:rsid w:val="00CA570C"/>
    <w:rsid w:val="00CA580D"/>
    <w:rsid w:val="00CA5945"/>
    <w:rsid w:val="00CA5C49"/>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9DC"/>
    <w:rsid w:val="00CB0E77"/>
    <w:rsid w:val="00CB0F4C"/>
    <w:rsid w:val="00CB10A9"/>
    <w:rsid w:val="00CB14B4"/>
    <w:rsid w:val="00CB1553"/>
    <w:rsid w:val="00CB16B7"/>
    <w:rsid w:val="00CB1832"/>
    <w:rsid w:val="00CB1A3A"/>
    <w:rsid w:val="00CB1CC0"/>
    <w:rsid w:val="00CB1F13"/>
    <w:rsid w:val="00CB20BE"/>
    <w:rsid w:val="00CB26D8"/>
    <w:rsid w:val="00CB282C"/>
    <w:rsid w:val="00CB2850"/>
    <w:rsid w:val="00CB299C"/>
    <w:rsid w:val="00CB30AA"/>
    <w:rsid w:val="00CB31B5"/>
    <w:rsid w:val="00CB3648"/>
    <w:rsid w:val="00CB3BA4"/>
    <w:rsid w:val="00CB3E03"/>
    <w:rsid w:val="00CB42A8"/>
    <w:rsid w:val="00CB451E"/>
    <w:rsid w:val="00CB48D6"/>
    <w:rsid w:val="00CB4997"/>
    <w:rsid w:val="00CB4C07"/>
    <w:rsid w:val="00CB4DCF"/>
    <w:rsid w:val="00CB4EBC"/>
    <w:rsid w:val="00CB549F"/>
    <w:rsid w:val="00CB54A8"/>
    <w:rsid w:val="00CB54AE"/>
    <w:rsid w:val="00CB5772"/>
    <w:rsid w:val="00CB5BA1"/>
    <w:rsid w:val="00CB6574"/>
    <w:rsid w:val="00CB69A0"/>
    <w:rsid w:val="00CB6A3C"/>
    <w:rsid w:val="00CB6D40"/>
    <w:rsid w:val="00CB7576"/>
    <w:rsid w:val="00CB7C16"/>
    <w:rsid w:val="00CB7D20"/>
    <w:rsid w:val="00CC0373"/>
    <w:rsid w:val="00CC038C"/>
    <w:rsid w:val="00CC0416"/>
    <w:rsid w:val="00CC0666"/>
    <w:rsid w:val="00CC07EC"/>
    <w:rsid w:val="00CC0C70"/>
    <w:rsid w:val="00CC1197"/>
    <w:rsid w:val="00CC1677"/>
    <w:rsid w:val="00CC16FE"/>
    <w:rsid w:val="00CC17BA"/>
    <w:rsid w:val="00CC187F"/>
    <w:rsid w:val="00CC1EBA"/>
    <w:rsid w:val="00CC1F99"/>
    <w:rsid w:val="00CC23FC"/>
    <w:rsid w:val="00CC2550"/>
    <w:rsid w:val="00CC2686"/>
    <w:rsid w:val="00CC2ACF"/>
    <w:rsid w:val="00CC31B6"/>
    <w:rsid w:val="00CC3271"/>
    <w:rsid w:val="00CC3373"/>
    <w:rsid w:val="00CC36CB"/>
    <w:rsid w:val="00CC379A"/>
    <w:rsid w:val="00CC381A"/>
    <w:rsid w:val="00CC3E57"/>
    <w:rsid w:val="00CC3EA8"/>
    <w:rsid w:val="00CC4660"/>
    <w:rsid w:val="00CC4A98"/>
    <w:rsid w:val="00CC4B1A"/>
    <w:rsid w:val="00CC4BA3"/>
    <w:rsid w:val="00CC4C4A"/>
    <w:rsid w:val="00CC4F82"/>
    <w:rsid w:val="00CC53F0"/>
    <w:rsid w:val="00CC5622"/>
    <w:rsid w:val="00CC5659"/>
    <w:rsid w:val="00CC5665"/>
    <w:rsid w:val="00CC56EF"/>
    <w:rsid w:val="00CC57A4"/>
    <w:rsid w:val="00CC5CBC"/>
    <w:rsid w:val="00CC5F43"/>
    <w:rsid w:val="00CC6367"/>
    <w:rsid w:val="00CC6682"/>
    <w:rsid w:val="00CC6B00"/>
    <w:rsid w:val="00CC6D1E"/>
    <w:rsid w:val="00CC6E93"/>
    <w:rsid w:val="00CC7829"/>
    <w:rsid w:val="00CC7FBD"/>
    <w:rsid w:val="00CC7FEC"/>
    <w:rsid w:val="00CD00AE"/>
    <w:rsid w:val="00CD00D0"/>
    <w:rsid w:val="00CD0171"/>
    <w:rsid w:val="00CD01AA"/>
    <w:rsid w:val="00CD03A2"/>
    <w:rsid w:val="00CD0E33"/>
    <w:rsid w:val="00CD0F00"/>
    <w:rsid w:val="00CD169E"/>
    <w:rsid w:val="00CD21E9"/>
    <w:rsid w:val="00CD221B"/>
    <w:rsid w:val="00CD257F"/>
    <w:rsid w:val="00CD265E"/>
    <w:rsid w:val="00CD28D0"/>
    <w:rsid w:val="00CD2DAA"/>
    <w:rsid w:val="00CD31A9"/>
    <w:rsid w:val="00CD33B0"/>
    <w:rsid w:val="00CD3F0B"/>
    <w:rsid w:val="00CD3FFF"/>
    <w:rsid w:val="00CD4510"/>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8A"/>
    <w:rsid w:val="00CE4D55"/>
    <w:rsid w:val="00CE4D7A"/>
    <w:rsid w:val="00CE4D8D"/>
    <w:rsid w:val="00CE4ED8"/>
    <w:rsid w:val="00CE51C6"/>
    <w:rsid w:val="00CE5396"/>
    <w:rsid w:val="00CE5414"/>
    <w:rsid w:val="00CE5864"/>
    <w:rsid w:val="00CE5EB8"/>
    <w:rsid w:val="00CE6231"/>
    <w:rsid w:val="00CE623C"/>
    <w:rsid w:val="00CE654D"/>
    <w:rsid w:val="00CE6589"/>
    <w:rsid w:val="00CE6D46"/>
    <w:rsid w:val="00CE6FD7"/>
    <w:rsid w:val="00CE7048"/>
    <w:rsid w:val="00CE7214"/>
    <w:rsid w:val="00CE768F"/>
    <w:rsid w:val="00CE76B8"/>
    <w:rsid w:val="00CE78E2"/>
    <w:rsid w:val="00CE7AAD"/>
    <w:rsid w:val="00CF0243"/>
    <w:rsid w:val="00CF081C"/>
    <w:rsid w:val="00CF0B23"/>
    <w:rsid w:val="00CF122D"/>
    <w:rsid w:val="00CF1504"/>
    <w:rsid w:val="00CF184A"/>
    <w:rsid w:val="00CF1B72"/>
    <w:rsid w:val="00CF1BA4"/>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80A"/>
    <w:rsid w:val="00CF5960"/>
    <w:rsid w:val="00CF5C18"/>
    <w:rsid w:val="00CF5FC1"/>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049"/>
    <w:rsid w:val="00D025A3"/>
    <w:rsid w:val="00D027A9"/>
    <w:rsid w:val="00D027C9"/>
    <w:rsid w:val="00D02863"/>
    <w:rsid w:val="00D02C28"/>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C63"/>
    <w:rsid w:val="00D05F90"/>
    <w:rsid w:val="00D06477"/>
    <w:rsid w:val="00D06968"/>
    <w:rsid w:val="00D069E3"/>
    <w:rsid w:val="00D06CDD"/>
    <w:rsid w:val="00D06F86"/>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611"/>
    <w:rsid w:val="00D12B63"/>
    <w:rsid w:val="00D12D74"/>
    <w:rsid w:val="00D12ED5"/>
    <w:rsid w:val="00D1311E"/>
    <w:rsid w:val="00D13729"/>
    <w:rsid w:val="00D1385B"/>
    <w:rsid w:val="00D138EF"/>
    <w:rsid w:val="00D13ED5"/>
    <w:rsid w:val="00D142BF"/>
    <w:rsid w:val="00D145BC"/>
    <w:rsid w:val="00D14B07"/>
    <w:rsid w:val="00D14C77"/>
    <w:rsid w:val="00D14E5E"/>
    <w:rsid w:val="00D151AB"/>
    <w:rsid w:val="00D15295"/>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469"/>
    <w:rsid w:val="00D235F9"/>
    <w:rsid w:val="00D23838"/>
    <w:rsid w:val="00D23DB3"/>
    <w:rsid w:val="00D24063"/>
    <w:rsid w:val="00D24C08"/>
    <w:rsid w:val="00D24CCA"/>
    <w:rsid w:val="00D24EBE"/>
    <w:rsid w:val="00D24F1D"/>
    <w:rsid w:val="00D251EB"/>
    <w:rsid w:val="00D256BC"/>
    <w:rsid w:val="00D25833"/>
    <w:rsid w:val="00D25849"/>
    <w:rsid w:val="00D258CC"/>
    <w:rsid w:val="00D25992"/>
    <w:rsid w:val="00D25B06"/>
    <w:rsid w:val="00D25C27"/>
    <w:rsid w:val="00D25DDE"/>
    <w:rsid w:val="00D263B7"/>
    <w:rsid w:val="00D2662F"/>
    <w:rsid w:val="00D2675E"/>
    <w:rsid w:val="00D26B6B"/>
    <w:rsid w:val="00D26B7A"/>
    <w:rsid w:val="00D26B9D"/>
    <w:rsid w:val="00D26C03"/>
    <w:rsid w:val="00D26E2B"/>
    <w:rsid w:val="00D26ECA"/>
    <w:rsid w:val="00D27060"/>
    <w:rsid w:val="00D2714F"/>
    <w:rsid w:val="00D2736F"/>
    <w:rsid w:val="00D27370"/>
    <w:rsid w:val="00D27514"/>
    <w:rsid w:val="00D277FD"/>
    <w:rsid w:val="00D27BAC"/>
    <w:rsid w:val="00D27C15"/>
    <w:rsid w:val="00D27FA0"/>
    <w:rsid w:val="00D30016"/>
    <w:rsid w:val="00D30811"/>
    <w:rsid w:val="00D30B88"/>
    <w:rsid w:val="00D30C4B"/>
    <w:rsid w:val="00D31589"/>
    <w:rsid w:val="00D31B4B"/>
    <w:rsid w:val="00D32158"/>
    <w:rsid w:val="00D32283"/>
    <w:rsid w:val="00D327F5"/>
    <w:rsid w:val="00D33074"/>
    <w:rsid w:val="00D33480"/>
    <w:rsid w:val="00D33969"/>
    <w:rsid w:val="00D33BFC"/>
    <w:rsid w:val="00D33F71"/>
    <w:rsid w:val="00D3415C"/>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1E5"/>
    <w:rsid w:val="00D40292"/>
    <w:rsid w:val="00D40AA6"/>
    <w:rsid w:val="00D40DBE"/>
    <w:rsid w:val="00D40EC6"/>
    <w:rsid w:val="00D40F99"/>
    <w:rsid w:val="00D41483"/>
    <w:rsid w:val="00D41488"/>
    <w:rsid w:val="00D416C6"/>
    <w:rsid w:val="00D41849"/>
    <w:rsid w:val="00D41F20"/>
    <w:rsid w:val="00D41FDF"/>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DA1"/>
    <w:rsid w:val="00D46E8D"/>
    <w:rsid w:val="00D46EA1"/>
    <w:rsid w:val="00D46F57"/>
    <w:rsid w:val="00D4728A"/>
    <w:rsid w:val="00D47674"/>
    <w:rsid w:val="00D47D46"/>
    <w:rsid w:val="00D47DCF"/>
    <w:rsid w:val="00D50933"/>
    <w:rsid w:val="00D50A35"/>
    <w:rsid w:val="00D50ED5"/>
    <w:rsid w:val="00D50FF6"/>
    <w:rsid w:val="00D5142A"/>
    <w:rsid w:val="00D51436"/>
    <w:rsid w:val="00D5188A"/>
    <w:rsid w:val="00D51B73"/>
    <w:rsid w:val="00D51D98"/>
    <w:rsid w:val="00D51E66"/>
    <w:rsid w:val="00D51FCB"/>
    <w:rsid w:val="00D51FFC"/>
    <w:rsid w:val="00D52122"/>
    <w:rsid w:val="00D52305"/>
    <w:rsid w:val="00D52490"/>
    <w:rsid w:val="00D533E7"/>
    <w:rsid w:val="00D5362C"/>
    <w:rsid w:val="00D53724"/>
    <w:rsid w:val="00D5381C"/>
    <w:rsid w:val="00D539E8"/>
    <w:rsid w:val="00D53CF2"/>
    <w:rsid w:val="00D53D06"/>
    <w:rsid w:val="00D541BF"/>
    <w:rsid w:val="00D541C7"/>
    <w:rsid w:val="00D54402"/>
    <w:rsid w:val="00D5440C"/>
    <w:rsid w:val="00D54AB2"/>
    <w:rsid w:val="00D55526"/>
    <w:rsid w:val="00D555EB"/>
    <w:rsid w:val="00D55852"/>
    <w:rsid w:val="00D55DAA"/>
    <w:rsid w:val="00D5654B"/>
    <w:rsid w:val="00D56BA3"/>
    <w:rsid w:val="00D56FEB"/>
    <w:rsid w:val="00D572D4"/>
    <w:rsid w:val="00D5762F"/>
    <w:rsid w:val="00D57674"/>
    <w:rsid w:val="00D57734"/>
    <w:rsid w:val="00D5781C"/>
    <w:rsid w:val="00D57A28"/>
    <w:rsid w:val="00D57C3E"/>
    <w:rsid w:val="00D60A4E"/>
    <w:rsid w:val="00D611B3"/>
    <w:rsid w:val="00D6145A"/>
    <w:rsid w:val="00D6181D"/>
    <w:rsid w:val="00D61E00"/>
    <w:rsid w:val="00D61E50"/>
    <w:rsid w:val="00D623AF"/>
    <w:rsid w:val="00D623F2"/>
    <w:rsid w:val="00D6244B"/>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39B8"/>
    <w:rsid w:val="00D73F01"/>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CB"/>
    <w:rsid w:val="00D774CE"/>
    <w:rsid w:val="00D778C1"/>
    <w:rsid w:val="00D778C4"/>
    <w:rsid w:val="00D778F7"/>
    <w:rsid w:val="00D77B31"/>
    <w:rsid w:val="00D77CFC"/>
    <w:rsid w:val="00D80F16"/>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98"/>
    <w:rsid w:val="00D83BA9"/>
    <w:rsid w:val="00D83E46"/>
    <w:rsid w:val="00D841ED"/>
    <w:rsid w:val="00D84289"/>
    <w:rsid w:val="00D84463"/>
    <w:rsid w:val="00D84995"/>
    <w:rsid w:val="00D849CC"/>
    <w:rsid w:val="00D84F36"/>
    <w:rsid w:val="00D85401"/>
    <w:rsid w:val="00D856A4"/>
    <w:rsid w:val="00D85979"/>
    <w:rsid w:val="00D85C10"/>
    <w:rsid w:val="00D85C88"/>
    <w:rsid w:val="00D85DA3"/>
    <w:rsid w:val="00D85FBA"/>
    <w:rsid w:val="00D860C3"/>
    <w:rsid w:val="00D863CF"/>
    <w:rsid w:val="00D86487"/>
    <w:rsid w:val="00D86530"/>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3CA"/>
    <w:rsid w:val="00D92435"/>
    <w:rsid w:val="00D92B14"/>
    <w:rsid w:val="00D92E8C"/>
    <w:rsid w:val="00D92E9F"/>
    <w:rsid w:val="00D93174"/>
    <w:rsid w:val="00D935AE"/>
    <w:rsid w:val="00D9376F"/>
    <w:rsid w:val="00D93CA7"/>
    <w:rsid w:val="00D93FBA"/>
    <w:rsid w:val="00D944CE"/>
    <w:rsid w:val="00D9477D"/>
    <w:rsid w:val="00D94A2C"/>
    <w:rsid w:val="00D94A74"/>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E2"/>
    <w:rsid w:val="00DA0B20"/>
    <w:rsid w:val="00DA1BCE"/>
    <w:rsid w:val="00DA1BF6"/>
    <w:rsid w:val="00DA1E34"/>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A09"/>
    <w:rsid w:val="00DA6B78"/>
    <w:rsid w:val="00DA6ED8"/>
    <w:rsid w:val="00DA733C"/>
    <w:rsid w:val="00DA77E6"/>
    <w:rsid w:val="00DA79C6"/>
    <w:rsid w:val="00DA79EC"/>
    <w:rsid w:val="00DA7A78"/>
    <w:rsid w:val="00DA7BB5"/>
    <w:rsid w:val="00DA7BE7"/>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4F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E86"/>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969"/>
    <w:rsid w:val="00DC0C69"/>
    <w:rsid w:val="00DC0D72"/>
    <w:rsid w:val="00DC1003"/>
    <w:rsid w:val="00DC110D"/>
    <w:rsid w:val="00DC11B6"/>
    <w:rsid w:val="00DC1BAD"/>
    <w:rsid w:val="00DC1E1C"/>
    <w:rsid w:val="00DC1F5A"/>
    <w:rsid w:val="00DC2211"/>
    <w:rsid w:val="00DC22B6"/>
    <w:rsid w:val="00DC2458"/>
    <w:rsid w:val="00DC254E"/>
    <w:rsid w:val="00DC288E"/>
    <w:rsid w:val="00DC2999"/>
    <w:rsid w:val="00DC2B1A"/>
    <w:rsid w:val="00DC2CE2"/>
    <w:rsid w:val="00DC30C6"/>
    <w:rsid w:val="00DC315B"/>
    <w:rsid w:val="00DC35A3"/>
    <w:rsid w:val="00DC36C3"/>
    <w:rsid w:val="00DC3B76"/>
    <w:rsid w:val="00DC40B9"/>
    <w:rsid w:val="00DC4394"/>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6AB8"/>
    <w:rsid w:val="00DC6B94"/>
    <w:rsid w:val="00DC7227"/>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59"/>
    <w:rsid w:val="00DD42FA"/>
    <w:rsid w:val="00DD44A6"/>
    <w:rsid w:val="00DD458C"/>
    <w:rsid w:val="00DD495B"/>
    <w:rsid w:val="00DD4969"/>
    <w:rsid w:val="00DD49B4"/>
    <w:rsid w:val="00DD4A4E"/>
    <w:rsid w:val="00DD4EA5"/>
    <w:rsid w:val="00DD50D7"/>
    <w:rsid w:val="00DD5350"/>
    <w:rsid w:val="00DD5630"/>
    <w:rsid w:val="00DD5639"/>
    <w:rsid w:val="00DD56D4"/>
    <w:rsid w:val="00DD5990"/>
    <w:rsid w:val="00DD5C2B"/>
    <w:rsid w:val="00DD5D96"/>
    <w:rsid w:val="00DD6304"/>
    <w:rsid w:val="00DD6462"/>
    <w:rsid w:val="00DD6EA2"/>
    <w:rsid w:val="00DD71CE"/>
    <w:rsid w:val="00DD72FD"/>
    <w:rsid w:val="00DD7358"/>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B9E"/>
    <w:rsid w:val="00DE2D3B"/>
    <w:rsid w:val="00DE2E12"/>
    <w:rsid w:val="00DE36D1"/>
    <w:rsid w:val="00DE3835"/>
    <w:rsid w:val="00DE39B8"/>
    <w:rsid w:val="00DE3A23"/>
    <w:rsid w:val="00DE3B7B"/>
    <w:rsid w:val="00DE4233"/>
    <w:rsid w:val="00DE4315"/>
    <w:rsid w:val="00DE45F8"/>
    <w:rsid w:val="00DE466D"/>
    <w:rsid w:val="00DE46BA"/>
    <w:rsid w:val="00DE4CF1"/>
    <w:rsid w:val="00DE51A7"/>
    <w:rsid w:val="00DE541D"/>
    <w:rsid w:val="00DE5457"/>
    <w:rsid w:val="00DE56DE"/>
    <w:rsid w:val="00DE5864"/>
    <w:rsid w:val="00DE5C62"/>
    <w:rsid w:val="00DE5C9A"/>
    <w:rsid w:val="00DE61DD"/>
    <w:rsid w:val="00DE67B2"/>
    <w:rsid w:val="00DE69CB"/>
    <w:rsid w:val="00DE6E4C"/>
    <w:rsid w:val="00DE7090"/>
    <w:rsid w:val="00DE71F6"/>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69"/>
    <w:rsid w:val="00DF24D4"/>
    <w:rsid w:val="00DF27AD"/>
    <w:rsid w:val="00DF2E43"/>
    <w:rsid w:val="00DF2E91"/>
    <w:rsid w:val="00DF315C"/>
    <w:rsid w:val="00DF366F"/>
    <w:rsid w:val="00DF3A87"/>
    <w:rsid w:val="00DF3ED4"/>
    <w:rsid w:val="00DF42BB"/>
    <w:rsid w:val="00DF457F"/>
    <w:rsid w:val="00DF4645"/>
    <w:rsid w:val="00DF4670"/>
    <w:rsid w:val="00DF4F44"/>
    <w:rsid w:val="00DF5637"/>
    <w:rsid w:val="00DF5C47"/>
    <w:rsid w:val="00DF5CDA"/>
    <w:rsid w:val="00DF5F0D"/>
    <w:rsid w:val="00DF6209"/>
    <w:rsid w:val="00DF6661"/>
    <w:rsid w:val="00DF66E7"/>
    <w:rsid w:val="00DF6AD6"/>
    <w:rsid w:val="00DF6C8A"/>
    <w:rsid w:val="00DF6FA7"/>
    <w:rsid w:val="00DF76F9"/>
    <w:rsid w:val="00DF78C1"/>
    <w:rsid w:val="00DF7953"/>
    <w:rsid w:val="00DF7DCC"/>
    <w:rsid w:val="00DF7E28"/>
    <w:rsid w:val="00E005BC"/>
    <w:rsid w:val="00E00A9C"/>
    <w:rsid w:val="00E00B72"/>
    <w:rsid w:val="00E00B7D"/>
    <w:rsid w:val="00E0121A"/>
    <w:rsid w:val="00E012F2"/>
    <w:rsid w:val="00E0139F"/>
    <w:rsid w:val="00E013E3"/>
    <w:rsid w:val="00E01919"/>
    <w:rsid w:val="00E01CBB"/>
    <w:rsid w:val="00E021C5"/>
    <w:rsid w:val="00E02295"/>
    <w:rsid w:val="00E02358"/>
    <w:rsid w:val="00E02662"/>
    <w:rsid w:val="00E026A0"/>
    <w:rsid w:val="00E035B1"/>
    <w:rsid w:val="00E0370A"/>
    <w:rsid w:val="00E037DC"/>
    <w:rsid w:val="00E03820"/>
    <w:rsid w:val="00E03BB2"/>
    <w:rsid w:val="00E03CC0"/>
    <w:rsid w:val="00E03D09"/>
    <w:rsid w:val="00E04665"/>
    <w:rsid w:val="00E04A68"/>
    <w:rsid w:val="00E04D15"/>
    <w:rsid w:val="00E0657A"/>
    <w:rsid w:val="00E06911"/>
    <w:rsid w:val="00E06BB1"/>
    <w:rsid w:val="00E06D5D"/>
    <w:rsid w:val="00E06DC4"/>
    <w:rsid w:val="00E07BB2"/>
    <w:rsid w:val="00E07C79"/>
    <w:rsid w:val="00E07CE4"/>
    <w:rsid w:val="00E10445"/>
    <w:rsid w:val="00E10492"/>
    <w:rsid w:val="00E10654"/>
    <w:rsid w:val="00E1094E"/>
    <w:rsid w:val="00E10D9E"/>
    <w:rsid w:val="00E10DE8"/>
    <w:rsid w:val="00E10DF1"/>
    <w:rsid w:val="00E111FE"/>
    <w:rsid w:val="00E11B83"/>
    <w:rsid w:val="00E12127"/>
    <w:rsid w:val="00E122C6"/>
    <w:rsid w:val="00E12422"/>
    <w:rsid w:val="00E124FA"/>
    <w:rsid w:val="00E128BC"/>
    <w:rsid w:val="00E12C79"/>
    <w:rsid w:val="00E12FDE"/>
    <w:rsid w:val="00E132E5"/>
    <w:rsid w:val="00E13A3A"/>
    <w:rsid w:val="00E13B9A"/>
    <w:rsid w:val="00E13CE5"/>
    <w:rsid w:val="00E1436F"/>
    <w:rsid w:val="00E14406"/>
    <w:rsid w:val="00E144FA"/>
    <w:rsid w:val="00E148B9"/>
    <w:rsid w:val="00E148EB"/>
    <w:rsid w:val="00E149E0"/>
    <w:rsid w:val="00E14EE5"/>
    <w:rsid w:val="00E15311"/>
    <w:rsid w:val="00E153FD"/>
    <w:rsid w:val="00E1593C"/>
    <w:rsid w:val="00E159C7"/>
    <w:rsid w:val="00E15AFD"/>
    <w:rsid w:val="00E15C9A"/>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6CF"/>
    <w:rsid w:val="00E21A8E"/>
    <w:rsid w:val="00E21D5A"/>
    <w:rsid w:val="00E220E2"/>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DCA"/>
    <w:rsid w:val="00E30FEA"/>
    <w:rsid w:val="00E3100A"/>
    <w:rsid w:val="00E31762"/>
    <w:rsid w:val="00E319DD"/>
    <w:rsid w:val="00E31C3D"/>
    <w:rsid w:val="00E320C7"/>
    <w:rsid w:val="00E32173"/>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A3E"/>
    <w:rsid w:val="00E35EE0"/>
    <w:rsid w:val="00E3628D"/>
    <w:rsid w:val="00E36427"/>
    <w:rsid w:val="00E365DF"/>
    <w:rsid w:val="00E36A68"/>
    <w:rsid w:val="00E36B32"/>
    <w:rsid w:val="00E36B3A"/>
    <w:rsid w:val="00E36E67"/>
    <w:rsid w:val="00E37089"/>
    <w:rsid w:val="00E373F9"/>
    <w:rsid w:val="00E375D8"/>
    <w:rsid w:val="00E37736"/>
    <w:rsid w:val="00E377A4"/>
    <w:rsid w:val="00E377E6"/>
    <w:rsid w:val="00E37CA3"/>
    <w:rsid w:val="00E37E2A"/>
    <w:rsid w:val="00E403BB"/>
    <w:rsid w:val="00E4075A"/>
    <w:rsid w:val="00E409E4"/>
    <w:rsid w:val="00E410C5"/>
    <w:rsid w:val="00E41304"/>
    <w:rsid w:val="00E414F6"/>
    <w:rsid w:val="00E419E2"/>
    <w:rsid w:val="00E421C7"/>
    <w:rsid w:val="00E42B98"/>
    <w:rsid w:val="00E42FCF"/>
    <w:rsid w:val="00E432BB"/>
    <w:rsid w:val="00E4359C"/>
    <w:rsid w:val="00E4389E"/>
    <w:rsid w:val="00E43C41"/>
    <w:rsid w:val="00E43F3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5DBA"/>
    <w:rsid w:val="00E46037"/>
    <w:rsid w:val="00E4628F"/>
    <w:rsid w:val="00E46B02"/>
    <w:rsid w:val="00E46DCB"/>
    <w:rsid w:val="00E46E71"/>
    <w:rsid w:val="00E46FD2"/>
    <w:rsid w:val="00E4781B"/>
    <w:rsid w:val="00E47E2F"/>
    <w:rsid w:val="00E5012D"/>
    <w:rsid w:val="00E50277"/>
    <w:rsid w:val="00E50472"/>
    <w:rsid w:val="00E50C4B"/>
    <w:rsid w:val="00E50E4C"/>
    <w:rsid w:val="00E5100D"/>
    <w:rsid w:val="00E51090"/>
    <w:rsid w:val="00E51749"/>
    <w:rsid w:val="00E51920"/>
    <w:rsid w:val="00E51960"/>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36E"/>
    <w:rsid w:val="00E605AC"/>
    <w:rsid w:val="00E605CC"/>
    <w:rsid w:val="00E6064B"/>
    <w:rsid w:val="00E607BE"/>
    <w:rsid w:val="00E60DD1"/>
    <w:rsid w:val="00E61116"/>
    <w:rsid w:val="00E6114C"/>
    <w:rsid w:val="00E6116F"/>
    <w:rsid w:val="00E6119F"/>
    <w:rsid w:val="00E611A1"/>
    <w:rsid w:val="00E618C6"/>
    <w:rsid w:val="00E619E3"/>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7F3"/>
    <w:rsid w:val="00E66832"/>
    <w:rsid w:val="00E66B38"/>
    <w:rsid w:val="00E672B4"/>
    <w:rsid w:val="00E677F3"/>
    <w:rsid w:val="00E67B72"/>
    <w:rsid w:val="00E67D72"/>
    <w:rsid w:val="00E67DC8"/>
    <w:rsid w:val="00E67F44"/>
    <w:rsid w:val="00E701EB"/>
    <w:rsid w:val="00E70385"/>
    <w:rsid w:val="00E7075F"/>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546"/>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80069"/>
    <w:rsid w:val="00E80344"/>
    <w:rsid w:val="00E803D4"/>
    <w:rsid w:val="00E8050F"/>
    <w:rsid w:val="00E8059A"/>
    <w:rsid w:val="00E806CD"/>
    <w:rsid w:val="00E80868"/>
    <w:rsid w:val="00E80A09"/>
    <w:rsid w:val="00E80AF8"/>
    <w:rsid w:val="00E8112D"/>
    <w:rsid w:val="00E8191C"/>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C33"/>
    <w:rsid w:val="00E84D14"/>
    <w:rsid w:val="00E85003"/>
    <w:rsid w:val="00E8570E"/>
    <w:rsid w:val="00E85D49"/>
    <w:rsid w:val="00E86120"/>
    <w:rsid w:val="00E8637E"/>
    <w:rsid w:val="00E863B0"/>
    <w:rsid w:val="00E86417"/>
    <w:rsid w:val="00E869BD"/>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87C"/>
    <w:rsid w:val="00E92BA2"/>
    <w:rsid w:val="00E92BC9"/>
    <w:rsid w:val="00E9324F"/>
    <w:rsid w:val="00E9331F"/>
    <w:rsid w:val="00E935FC"/>
    <w:rsid w:val="00E94448"/>
    <w:rsid w:val="00E94927"/>
    <w:rsid w:val="00E94B38"/>
    <w:rsid w:val="00E94FC5"/>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A65"/>
    <w:rsid w:val="00EA0FD4"/>
    <w:rsid w:val="00EA1551"/>
    <w:rsid w:val="00EA1705"/>
    <w:rsid w:val="00EA1913"/>
    <w:rsid w:val="00EA1AE5"/>
    <w:rsid w:val="00EA1C71"/>
    <w:rsid w:val="00EA1D76"/>
    <w:rsid w:val="00EA1F3F"/>
    <w:rsid w:val="00EA1F78"/>
    <w:rsid w:val="00EA2138"/>
    <w:rsid w:val="00EA2303"/>
    <w:rsid w:val="00EA267E"/>
    <w:rsid w:val="00EA2AF3"/>
    <w:rsid w:val="00EA2D4F"/>
    <w:rsid w:val="00EA2EBD"/>
    <w:rsid w:val="00EA30D6"/>
    <w:rsid w:val="00EA33A5"/>
    <w:rsid w:val="00EA3889"/>
    <w:rsid w:val="00EA3919"/>
    <w:rsid w:val="00EA3D16"/>
    <w:rsid w:val="00EA426B"/>
    <w:rsid w:val="00EA4288"/>
    <w:rsid w:val="00EA4819"/>
    <w:rsid w:val="00EA4843"/>
    <w:rsid w:val="00EA4936"/>
    <w:rsid w:val="00EA5098"/>
    <w:rsid w:val="00EA5207"/>
    <w:rsid w:val="00EA536D"/>
    <w:rsid w:val="00EA582E"/>
    <w:rsid w:val="00EA5858"/>
    <w:rsid w:val="00EA5A44"/>
    <w:rsid w:val="00EA5EBE"/>
    <w:rsid w:val="00EA5F4C"/>
    <w:rsid w:val="00EA5F81"/>
    <w:rsid w:val="00EA63DD"/>
    <w:rsid w:val="00EA669B"/>
    <w:rsid w:val="00EA677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508"/>
    <w:rsid w:val="00EB1607"/>
    <w:rsid w:val="00EB1731"/>
    <w:rsid w:val="00EB1A7C"/>
    <w:rsid w:val="00EB1C20"/>
    <w:rsid w:val="00EB227A"/>
    <w:rsid w:val="00EB24CE"/>
    <w:rsid w:val="00EB26CF"/>
    <w:rsid w:val="00EB2764"/>
    <w:rsid w:val="00EB2C3C"/>
    <w:rsid w:val="00EB2ED1"/>
    <w:rsid w:val="00EB2ED7"/>
    <w:rsid w:val="00EB320B"/>
    <w:rsid w:val="00EB3315"/>
    <w:rsid w:val="00EB3391"/>
    <w:rsid w:val="00EB3395"/>
    <w:rsid w:val="00EB3A10"/>
    <w:rsid w:val="00EB41C3"/>
    <w:rsid w:val="00EB43C2"/>
    <w:rsid w:val="00EB46DB"/>
    <w:rsid w:val="00EB4EC6"/>
    <w:rsid w:val="00EB4F6F"/>
    <w:rsid w:val="00EB50CD"/>
    <w:rsid w:val="00EB56C7"/>
    <w:rsid w:val="00EB5778"/>
    <w:rsid w:val="00EB5AB9"/>
    <w:rsid w:val="00EB5C1D"/>
    <w:rsid w:val="00EB5C2D"/>
    <w:rsid w:val="00EB5DCB"/>
    <w:rsid w:val="00EB5E2A"/>
    <w:rsid w:val="00EB5E46"/>
    <w:rsid w:val="00EB63FF"/>
    <w:rsid w:val="00EB65C7"/>
    <w:rsid w:val="00EB664F"/>
    <w:rsid w:val="00EB6658"/>
    <w:rsid w:val="00EB66DE"/>
    <w:rsid w:val="00EB72E0"/>
    <w:rsid w:val="00EB74AC"/>
    <w:rsid w:val="00EB79E3"/>
    <w:rsid w:val="00EB7A95"/>
    <w:rsid w:val="00EB7C5D"/>
    <w:rsid w:val="00EB7E9E"/>
    <w:rsid w:val="00EC0247"/>
    <w:rsid w:val="00EC03C4"/>
    <w:rsid w:val="00EC057C"/>
    <w:rsid w:val="00EC0BDC"/>
    <w:rsid w:val="00EC0BEC"/>
    <w:rsid w:val="00EC0E8C"/>
    <w:rsid w:val="00EC16F3"/>
    <w:rsid w:val="00EC17E7"/>
    <w:rsid w:val="00EC1DCD"/>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03"/>
    <w:rsid w:val="00EC6FA0"/>
    <w:rsid w:val="00EC75F0"/>
    <w:rsid w:val="00EC778B"/>
    <w:rsid w:val="00EC7D07"/>
    <w:rsid w:val="00EC7EF9"/>
    <w:rsid w:val="00EC7F1A"/>
    <w:rsid w:val="00ED0635"/>
    <w:rsid w:val="00ED08EC"/>
    <w:rsid w:val="00ED0A2B"/>
    <w:rsid w:val="00ED0E1E"/>
    <w:rsid w:val="00ED1055"/>
    <w:rsid w:val="00ED120D"/>
    <w:rsid w:val="00ED140E"/>
    <w:rsid w:val="00ED1458"/>
    <w:rsid w:val="00ED14C5"/>
    <w:rsid w:val="00ED1640"/>
    <w:rsid w:val="00ED1AC7"/>
    <w:rsid w:val="00ED1B61"/>
    <w:rsid w:val="00ED1D6D"/>
    <w:rsid w:val="00ED221E"/>
    <w:rsid w:val="00ED22B2"/>
    <w:rsid w:val="00ED247A"/>
    <w:rsid w:val="00ED2D65"/>
    <w:rsid w:val="00ED2EF7"/>
    <w:rsid w:val="00ED36D3"/>
    <w:rsid w:val="00ED3A22"/>
    <w:rsid w:val="00ED3CF2"/>
    <w:rsid w:val="00ED4346"/>
    <w:rsid w:val="00ED4D36"/>
    <w:rsid w:val="00ED4D86"/>
    <w:rsid w:val="00ED4E92"/>
    <w:rsid w:val="00ED4EA8"/>
    <w:rsid w:val="00ED5201"/>
    <w:rsid w:val="00ED5300"/>
    <w:rsid w:val="00ED5302"/>
    <w:rsid w:val="00ED56FD"/>
    <w:rsid w:val="00ED5BE1"/>
    <w:rsid w:val="00ED5C6F"/>
    <w:rsid w:val="00ED5F68"/>
    <w:rsid w:val="00ED60E9"/>
    <w:rsid w:val="00ED6A97"/>
    <w:rsid w:val="00ED6EF9"/>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91"/>
    <w:rsid w:val="00EE2495"/>
    <w:rsid w:val="00EE2995"/>
    <w:rsid w:val="00EE2CB2"/>
    <w:rsid w:val="00EE31AA"/>
    <w:rsid w:val="00EE3375"/>
    <w:rsid w:val="00EE33E2"/>
    <w:rsid w:val="00EE36D8"/>
    <w:rsid w:val="00EE370E"/>
    <w:rsid w:val="00EE37D0"/>
    <w:rsid w:val="00EE3832"/>
    <w:rsid w:val="00EE3B08"/>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282"/>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66E"/>
    <w:rsid w:val="00F00176"/>
    <w:rsid w:val="00F00250"/>
    <w:rsid w:val="00F0028D"/>
    <w:rsid w:val="00F004A8"/>
    <w:rsid w:val="00F008EA"/>
    <w:rsid w:val="00F011AC"/>
    <w:rsid w:val="00F01A9A"/>
    <w:rsid w:val="00F01E06"/>
    <w:rsid w:val="00F01FD8"/>
    <w:rsid w:val="00F02223"/>
    <w:rsid w:val="00F024BA"/>
    <w:rsid w:val="00F02740"/>
    <w:rsid w:val="00F0283E"/>
    <w:rsid w:val="00F02DEF"/>
    <w:rsid w:val="00F034C4"/>
    <w:rsid w:val="00F03B4A"/>
    <w:rsid w:val="00F03DA4"/>
    <w:rsid w:val="00F04111"/>
    <w:rsid w:val="00F04264"/>
    <w:rsid w:val="00F04678"/>
    <w:rsid w:val="00F04873"/>
    <w:rsid w:val="00F04E44"/>
    <w:rsid w:val="00F05308"/>
    <w:rsid w:val="00F056DE"/>
    <w:rsid w:val="00F05904"/>
    <w:rsid w:val="00F05917"/>
    <w:rsid w:val="00F05E4A"/>
    <w:rsid w:val="00F0632C"/>
    <w:rsid w:val="00F06C43"/>
    <w:rsid w:val="00F06F9C"/>
    <w:rsid w:val="00F07D63"/>
    <w:rsid w:val="00F07F6D"/>
    <w:rsid w:val="00F10383"/>
    <w:rsid w:val="00F107FE"/>
    <w:rsid w:val="00F10A83"/>
    <w:rsid w:val="00F11020"/>
    <w:rsid w:val="00F113CA"/>
    <w:rsid w:val="00F1147F"/>
    <w:rsid w:val="00F1165E"/>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C97"/>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30772"/>
    <w:rsid w:val="00F30A6A"/>
    <w:rsid w:val="00F30BEF"/>
    <w:rsid w:val="00F30C75"/>
    <w:rsid w:val="00F30EA2"/>
    <w:rsid w:val="00F30EE1"/>
    <w:rsid w:val="00F3100D"/>
    <w:rsid w:val="00F310A5"/>
    <w:rsid w:val="00F315E6"/>
    <w:rsid w:val="00F31BD6"/>
    <w:rsid w:val="00F31C01"/>
    <w:rsid w:val="00F31C60"/>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39"/>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98"/>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C9C"/>
    <w:rsid w:val="00F61836"/>
    <w:rsid w:val="00F61E7C"/>
    <w:rsid w:val="00F61E7D"/>
    <w:rsid w:val="00F61F37"/>
    <w:rsid w:val="00F62015"/>
    <w:rsid w:val="00F6222B"/>
    <w:rsid w:val="00F62245"/>
    <w:rsid w:val="00F62C3E"/>
    <w:rsid w:val="00F62FF4"/>
    <w:rsid w:val="00F631AA"/>
    <w:rsid w:val="00F63340"/>
    <w:rsid w:val="00F641ED"/>
    <w:rsid w:val="00F644B8"/>
    <w:rsid w:val="00F64AD1"/>
    <w:rsid w:val="00F64B69"/>
    <w:rsid w:val="00F64F80"/>
    <w:rsid w:val="00F65206"/>
    <w:rsid w:val="00F6561B"/>
    <w:rsid w:val="00F65989"/>
    <w:rsid w:val="00F65B0A"/>
    <w:rsid w:val="00F65E3C"/>
    <w:rsid w:val="00F65F33"/>
    <w:rsid w:val="00F6600D"/>
    <w:rsid w:val="00F666E9"/>
    <w:rsid w:val="00F6672D"/>
    <w:rsid w:val="00F6693D"/>
    <w:rsid w:val="00F66D9A"/>
    <w:rsid w:val="00F66E19"/>
    <w:rsid w:val="00F67017"/>
    <w:rsid w:val="00F67226"/>
    <w:rsid w:val="00F67333"/>
    <w:rsid w:val="00F67419"/>
    <w:rsid w:val="00F67DCA"/>
    <w:rsid w:val="00F67F41"/>
    <w:rsid w:val="00F67FC3"/>
    <w:rsid w:val="00F702B7"/>
    <w:rsid w:val="00F70382"/>
    <w:rsid w:val="00F707E9"/>
    <w:rsid w:val="00F70BA3"/>
    <w:rsid w:val="00F7111D"/>
    <w:rsid w:val="00F71A28"/>
    <w:rsid w:val="00F71B8B"/>
    <w:rsid w:val="00F71D38"/>
    <w:rsid w:val="00F71E15"/>
    <w:rsid w:val="00F71FAA"/>
    <w:rsid w:val="00F720DD"/>
    <w:rsid w:val="00F7255C"/>
    <w:rsid w:val="00F72C40"/>
    <w:rsid w:val="00F72F29"/>
    <w:rsid w:val="00F7310D"/>
    <w:rsid w:val="00F73135"/>
    <w:rsid w:val="00F734E2"/>
    <w:rsid w:val="00F7399E"/>
    <w:rsid w:val="00F73C54"/>
    <w:rsid w:val="00F74447"/>
    <w:rsid w:val="00F74585"/>
    <w:rsid w:val="00F745BB"/>
    <w:rsid w:val="00F74808"/>
    <w:rsid w:val="00F74ADF"/>
    <w:rsid w:val="00F74D5E"/>
    <w:rsid w:val="00F74EC0"/>
    <w:rsid w:val="00F75337"/>
    <w:rsid w:val="00F759AF"/>
    <w:rsid w:val="00F7626D"/>
    <w:rsid w:val="00F762A3"/>
    <w:rsid w:val="00F76418"/>
    <w:rsid w:val="00F76FCB"/>
    <w:rsid w:val="00F76FD0"/>
    <w:rsid w:val="00F7729B"/>
    <w:rsid w:val="00F7743B"/>
    <w:rsid w:val="00F776D6"/>
    <w:rsid w:val="00F8025C"/>
    <w:rsid w:val="00F80A03"/>
    <w:rsid w:val="00F80C47"/>
    <w:rsid w:val="00F80DF9"/>
    <w:rsid w:val="00F80EAD"/>
    <w:rsid w:val="00F814C5"/>
    <w:rsid w:val="00F81539"/>
    <w:rsid w:val="00F81711"/>
    <w:rsid w:val="00F8174F"/>
    <w:rsid w:val="00F817F0"/>
    <w:rsid w:val="00F81DE6"/>
    <w:rsid w:val="00F81E77"/>
    <w:rsid w:val="00F821A3"/>
    <w:rsid w:val="00F82444"/>
    <w:rsid w:val="00F82C24"/>
    <w:rsid w:val="00F82EA3"/>
    <w:rsid w:val="00F82F4D"/>
    <w:rsid w:val="00F830DD"/>
    <w:rsid w:val="00F83251"/>
    <w:rsid w:val="00F832A7"/>
    <w:rsid w:val="00F83605"/>
    <w:rsid w:val="00F8380B"/>
    <w:rsid w:val="00F83A1E"/>
    <w:rsid w:val="00F83F3B"/>
    <w:rsid w:val="00F848B7"/>
    <w:rsid w:val="00F84AC9"/>
    <w:rsid w:val="00F84B1E"/>
    <w:rsid w:val="00F84D91"/>
    <w:rsid w:val="00F84E35"/>
    <w:rsid w:val="00F851EA"/>
    <w:rsid w:val="00F85746"/>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720"/>
    <w:rsid w:val="00F917A5"/>
    <w:rsid w:val="00F91E87"/>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5E2D"/>
    <w:rsid w:val="00F9617C"/>
    <w:rsid w:val="00F96184"/>
    <w:rsid w:val="00F96323"/>
    <w:rsid w:val="00F9686E"/>
    <w:rsid w:val="00F96BCB"/>
    <w:rsid w:val="00F96C30"/>
    <w:rsid w:val="00F96CF5"/>
    <w:rsid w:val="00F972A1"/>
    <w:rsid w:val="00F97301"/>
    <w:rsid w:val="00F9740F"/>
    <w:rsid w:val="00F9745D"/>
    <w:rsid w:val="00F97572"/>
    <w:rsid w:val="00F9790E"/>
    <w:rsid w:val="00F97A19"/>
    <w:rsid w:val="00FA012E"/>
    <w:rsid w:val="00FA0617"/>
    <w:rsid w:val="00FA076D"/>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3C"/>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28"/>
    <w:rsid w:val="00FA793B"/>
    <w:rsid w:val="00FA7985"/>
    <w:rsid w:val="00FA7B2C"/>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F29"/>
    <w:rsid w:val="00FB39CC"/>
    <w:rsid w:val="00FB3D9A"/>
    <w:rsid w:val="00FB41B6"/>
    <w:rsid w:val="00FB4541"/>
    <w:rsid w:val="00FB483D"/>
    <w:rsid w:val="00FB48DE"/>
    <w:rsid w:val="00FB4997"/>
    <w:rsid w:val="00FB4A38"/>
    <w:rsid w:val="00FB4ADD"/>
    <w:rsid w:val="00FB52CA"/>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2C6E"/>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3E4"/>
    <w:rsid w:val="00FC6A7C"/>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75C"/>
    <w:rsid w:val="00FD6947"/>
    <w:rsid w:val="00FD694B"/>
    <w:rsid w:val="00FD6FCB"/>
    <w:rsid w:val="00FD7033"/>
    <w:rsid w:val="00FD7DDA"/>
    <w:rsid w:val="00FE03AA"/>
    <w:rsid w:val="00FE0AC1"/>
    <w:rsid w:val="00FE0B5E"/>
    <w:rsid w:val="00FE100D"/>
    <w:rsid w:val="00FE17B9"/>
    <w:rsid w:val="00FE18B7"/>
    <w:rsid w:val="00FE19D5"/>
    <w:rsid w:val="00FE2AE7"/>
    <w:rsid w:val="00FE2B8D"/>
    <w:rsid w:val="00FE30C8"/>
    <w:rsid w:val="00FE33EE"/>
    <w:rsid w:val="00FE355B"/>
    <w:rsid w:val="00FE37AD"/>
    <w:rsid w:val="00FE3D4B"/>
    <w:rsid w:val="00FE4A3A"/>
    <w:rsid w:val="00FE4FA7"/>
    <w:rsid w:val="00FE5087"/>
    <w:rsid w:val="00FE5302"/>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9F6"/>
    <w:rsid w:val="00FF0B3F"/>
    <w:rsid w:val="00FF1611"/>
    <w:rsid w:val="00FF17BD"/>
    <w:rsid w:val="00FF18A5"/>
    <w:rsid w:val="00FF1F11"/>
    <w:rsid w:val="00FF2075"/>
    <w:rsid w:val="00FF209E"/>
    <w:rsid w:val="00FF24C5"/>
    <w:rsid w:val="00FF2887"/>
    <w:rsid w:val="00FF290E"/>
    <w:rsid w:val="00FF296D"/>
    <w:rsid w:val="00FF29AB"/>
    <w:rsid w:val="00FF2DAD"/>
    <w:rsid w:val="00FF2DDC"/>
    <w:rsid w:val="00FF36C9"/>
    <w:rsid w:val="00FF3732"/>
    <w:rsid w:val="00FF3B83"/>
    <w:rsid w:val="00FF3D6F"/>
    <w:rsid w:val="00FF3E26"/>
    <w:rsid w:val="00FF43DB"/>
    <w:rsid w:val="00FF4591"/>
    <w:rsid w:val="00FF47A8"/>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87D78"/>
  <w15:docId w15:val="{5A4A1A3E-B09C-4380-9D92-3AD1F4AE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next w:val="Normal"/>
    <w:link w:val="Heading1Char1"/>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ê¥¹¥È¶ÎÂä,列表段落1,—ño’i—Ž,1st level - Bullet List Paragraph,Lettre d'introduction,Paragrafo elenco,Normal bullet 2,Bullet list,목록단락,列表段落11,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ê¥¹¥È¶ÎÂä Char,列表段落1 Char,—ño’i—Ž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character" w:customStyle="1" w:styleId="TANChar">
    <w:name w:val="TAN Char"/>
    <w:link w:val="TAN"/>
    <w:rsid w:val="004A01E2"/>
    <w:rPr>
      <w:rFonts w:ascii="Arial" w:hAnsi="Arial" w:cs="Arial"/>
      <w:color w:val="0000FF"/>
      <w:kern w:val="2"/>
      <w:sz w:val="18"/>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F66E19"/>
    <w:rPr>
      <w:rFonts w:ascii="Arial" w:hAnsi="Arial"/>
      <w:sz w:val="28"/>
      <w:lang w:val="en-GB" w:eastAsia="en-US"/>
    </w:rPr>
  </w:style>
  <w:style w:type="paragraph" w:customStyle="1" w:styleId="Default">
    <w:name w:val="Default"/>
    <w:rsid w:val="003C5A7D"/>
    <w:pPr>
      <w:widowControl w:val="0"/>
      <w:autoSpaceDE w:val="0"/>
      <w:autoSpaceDN w:val="0"/>
      <w:adjustRightInd w:val="0"/>
    </w:pPr>
    <w:rPr>
      <w:rFonts w:ascii="Times New Roman" w:hAnsi="Times New Roman"/>
      <w:color w:val="000000"/>
      <w:sz w:val="24"/>
      <w:szCs w:val="24"/>
    </w:rPr>
  </w:style>
  <w:style w:type="paragraph" w:customStyle="1" w:styleId="TableTitle">
    <w:name w:val="Table Title"/>
    <w:basedOn w:val="Normal"/>
    <w:rsid w:val="00007D37"/>
    <w:pPr>
      <w:spacing w:before="0" w:after="0" w:line="240" w:lineRule="auto"/>
      <w:ind w:firstLineChars="0" w:firstLine="0"/>
      <w:jc w:val="center"/>
    </w:pPr>
    <w:rPr>
      <w:rFonts w:eastAsia="Malgun Gothic"/>
      <w:smallCaps/>
      <w:sz w:val="16"/>
      <w:szCs w:val="16"/>
      <w:lang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uiPriority w:val="9"/>
    <w:rsid w:val="0019568E"/>
    <w:rPr>
      <w:rFonts w:ascii="Arial" w:hAnsi="Arial"/>
      <w:b/>
      <w:bCs/>
      <w:i/>
      <w:iCs/>
      <w:sz w:val="24"/>
      <w:szCs w:val="28"/>
      <w:lang w:val="en-GB"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19568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404760">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5221463">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0894281">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6009693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8988222">
      <w:bodyDiv w:val="1"/>
      <w:marLeft w:val="0"/>
      <w:marRight w:val="0"/>
      <w:marTop w:val="0"/>
      <w:marBottom w:val="0"/>
      <w:divBdr>
        <w:top w:val="none" w:sz="0" w:space="0" w:color="auto"/>
        <w:left w:val="none" w:sz="0" w:space="0" w:color="auto"/>
        <w:bottom w:val="none" w:sz="0" w:space="0" w:color="auto"/>
        <w:right w:val="none" w:sz="0" w:space="0" w:color="auto"/>
      </w:divBdr>
      <w:divsChild>
        <w:div w:id="1859848884">
          <w:marLeft w:val="994"/>
          <w:marRight w:val="0"/>
          <w:marTop w:val="0"/>
          <w:marBottom w:val="0"/>
          <w:divBdr>
            <w:top w:val="none" w:sz="0" w:space="0" w:color="auto"/>
            <w:left w:val="none" w:sz="0" w:space="0" w:color="auto"/>
            <w:bottom w:val="none" w:sz="0" w:space="0" w:color="auto"/>
            <w:right w:val="none" w:sz="0" w:space="0" w:color="auto"/>
          </w:divBdr>
        </w:div>
        <w:div w:id="1807161455">
          <w:marLeft w:val="1411"/>
          <w:marRight w:val="0"/>
          <w:marTop w:val="0"/>
          <w:marBottom w:val="0"/>
          <w:divBdr>
            <w:top w:val="none" w:sz="0" w:space="0" w:color="auto"/>
            <w:left w:val="none" w:sz="0" w:space="0" w:color="auto"/>
            <w:bottom w:val="none" w:sz="0" w:space="0" w:color="auto"/>
            <w:right w:val="none" w:sz="0" w:space="0" w:color="auto"/>
          </w:divBdr>
        </w:div>
        <w:div w:id="1091049834">
          <w:marLeft w:val="1411"/>
          <w:marRight w:val="0"/>
          <w:marTop w:val="0"/>
          <w:marBottom w:val="0"/>
          <w:divBdr>
            <w:top w:val="none" w:sz="0" w:space="0" w:color="auto"/>
            <w:left w:val="none" w:sz="0" w:space="0" w:color="auto"/>
            <w:bottom w:val="none" w:sz="0" w:space="0" w:color="auto"/>
            <w:right w:val="none" w:sz="0" w:space="0" w:color="auto"/>
          </w:divBdr>
        </w:div>
        <w:div w:id="1486899645">
          <w:marLeft w:val="994"/>
          <w:marRight w:val="0"/>
          <w:marTop w:val="0"/>
          <w:marBottom w:val="0"/>
          <w:divBdr>
            <w:top w:val="none" w:sz="0" w:space="0" w:color="auto"/>
            <w:left w:val="none" w:sz="0" w:space="0" w:color="auto"/>
            <w:bottom w:val="none" w:sz="0" w:space="0" w:color="auto"/>
            <w:right w:val="none" w:sz="0" w:space="0" w:color="auto"/>
          </w:divBdr>
        </w:div>
        <w:div w:id="566309917">
          <w:marLeft w:val="1411"/>
          <w:marRight w:val="0"/>
          <w:marTop w:val="0"/>
          <w:marBottom w:val="0"/>
          <w:divBdr>
            <w:top w:val="none" w:sz="0" w:space="0" w:color="auto"/>
            <w:left w:val="none" w:sz="0" w:space="0" w:color="auto"/>
            <w:bottom w:val="none" w:sz="0" w:space="0" w:color="auto"/>
            <w:right w:val="none" w:sz="0" w:space="0" w:color="auto"/>
          </w:divBdr>
        </w:div>
        <w:div w:id="640383185">
          <w:marLeft w:val="1829"/>
          <w:marRight w:val="0"/>
          <w:marTop w:val="0"/>
          <w:marBottom w:val="0"/>
          <w:divBdr>
            <w:top w:val="none" w:sz="0" w:space="0" w:color="auto"/>
            <w:left w:val="none" w:sz="0" w:space="0" w:color="auto"/>
            <w:bottom w:val="none" w:sz="0" w:space="0" w:color="auto"/>
            <w:right w:val="none" w:sz="0" w:space="0" w:color="auto"/>
          </w:divBdr>
        </w:div>
        <w:div w:id="1934169494">
          <w:marLeft w:val="1829"/>
          <w:marRight w:val="0"/>
          <w:marTop w:val="0"/>
          <w:marBottom w:val="0"/>
          <w:divBdr>
            <w:top w:val="none" w:sz="0" w:space="0" w:color="auto"/>
            <w:left w:val="none" w:sz="0" w:space="0" w:color="auto"/>
            <w:bottom w:val="none" w:sz="0" w:space="0" w:color="auto"/>
            <w:right w:val="none" w:sz="0" w:space="0" w:color="auto"/>
          </w:divBdr>
        </w:div>
        <w:div w:id="97146096">
          <w:marLeft w:val="994"/>
          <w:marRight w:val="0"/>
          <w:marTop w:val="0"/>
          <w:marBottom w:val="0"/>
          <w:divBdr>
            <w:top w:val="none" w:sz="0" w:space="0" w:color="auto"/>
            <w:left w:val="none" w:sz="0" w:space="0" w:color="auto"/>
            <w:bottom w:val="none" w:sz="0" w:space="0" w:color="auto"/>
            <w:right w:val="none" w:sz="0" w:space="0" w:color="auto"/>
          </w:divBdr>
        </w:div>
        <w:div w:id="1312447012">
          <w:marLeft w:val="1411"/>
          <w:marRight w:val="0"/>
          <w:marTop w:val="0"/>
          <w:marBottom w:val="0"/>
          <w:divBdr>
            <w:top w:val="none" w:sz="0" w:space="0" w:color="auto"/>
            <w:left w:val="none" w:sz="0" w:space="0" w:color="auto"/>
            <w:bottom w:val="none" w:sz="0" w:space="0" w:color="auto"/>
            <w:right w:val="none" w:sz="0" w:space="0" w:color="auto"/>
          </w:divBdr>
        </w:div>
      </w:divsChild>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6672613">
      <w:bodyDiv w:val="1"/>
      <w:marLeft w:val="0"/>
      <w:marRight w:val="0"/>
      <w:marTop w:val="0"/>
      <w:marBottom w:val="0"/>
      <w:divBdr>
        <w:top w:val="none" w:sz="0" w:space="0" w:color="auto"/>
        <w:left w:val="none" w:sz="0" w:space="0" w:color="auto"/>
        <w:bottom w:val="none" w:sz="0" w:space="0" w:color="auto"/>
        <w:right w:val="none" w:sz="0" w:space="0" w:color="auto"/>
      </w:divBdr>
      <w:divsChild>
        <w:div w:id="232814165">
          <w:marLeft w:val="1008"/>
          <w:marRight w:val="0"/>
          <w:marTop w:val="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73101729">
      <w:bodyDiv w:val="1"/>
      <w:marLeft w:val="0"/>
      <w:marRight w:val="0"/>
      <w:marTop w:val="0"/>
      <w:marBottom w:val="0"/>
      <w:divBdr>
        <w:top w:val="none" w:sz="0" w:space="0" w:color="auto"/>
        <w:left w:val="none" w:sz="0" w:space="0" w:color="auto"/>
        <w:bottom w:val="none" w:sz="0" w:space="0" w:color="auto"/>
        <w:right w:val="none" w:sz="0" w:space="0" w:color="auto"/>
      </w:divBdr>
      <w:divsChild>
        <w:div w:id="2056849927">
          <w:marLeft w:val="418"/>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591102">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22508805">
      <w:bodyDiv w:val="1"/>
      <w:marLeft w:val="0"/>
      <w:marRight w:val="0"/>
      <w:marTop w:val="0"/>
      <w:marBottom w:val="0"/>
      <w:divBdr>
        <w:top w:val="none" w:sz="0" w:space="0" w:color="auto"/>
        <w:left w:val="none" w:sz="0" w:space="0" w:color="auto"/>
        <w:bottom w:val="none" w:sz="0" w:space="0" w:color="auto"/>
        <w:right w:val="none" w:sz="0" w:space="0" w:color="auto"/>
      </w:divBdr>
    </w:div>
    <w:div w:id="1041443122">
      <w:bodyDiv w:val="1"/>
      <w:marLeft w:val="0"/>
      <w:marRight w:val="0"/>
      <w:marTop w:val="0"/>
      <w:marBottom w:val="0"/>
      <w:divBdr>
        <w:top w:val="none" w:sz="0" w:space="0" w:color="auto"/>
        <w:left w:val="none" w:sz="0" w:space="0" w:color="auto"/>
        <w:bottom w:val="none" w:sz="0" w:space="0" w:color="auto"/>
        <w:right w:val="none" w:sz="0" w:space="0" w:color="auto"/>
      </w:divBdr>
      <w:divsChild>
        <w:div w:id="1066338983">
          <w:marLeft w:val="1152"/>
          <w:marRight w:val="0"/>
          <w:marTop w:val="0"/>
          <w:marBottom w:val="0"/>
          <w:divBdr>
            <w:top w:val="none" w:sz="0" w:space="0" w:color="auto"/>
            <w:left w:val="none" w:sz="0" w:space="0" w:color="auto"/>
            <w:bottom w:val="none" w:sz="0" w:space="0" w:color="auto"/>
            <w:right w:val="none" w:sz="0" w:space="0" w:color="auto"/>
          </w:divBdr>
        </w:div>
      </w:divsChild>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55550135">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7395730">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9430727">
      <w:bodyDiv w:val="1"/>
      <w:marLeft w:val="0"/>
      <w:marRight w:val="0"/>
      <w:marTop w:val="0"/>
      <w:marBottom w:val="0"/>
      <w:divBdr>
        <w:top w:val="none" w:sz="0" w:space="0" w:color="auto"/>
        <w:left w:val="none" w:sz="0" w:space="0" w:color="auto"/>
        <w:bottom w:val="none" w:sz="0" w:space="0" w:color="auto"/>
        <w:right w:val="none" w:sz="0" w:space="0" w:color="auto"/>
      </w:divBdr>
    </w:div>
    <w:div w:id="1382561410">
      <w:bodyDiv w:val="1"/>
      <w:marLeft w:val="0"/>
      <w:marRight w:val="0"/>
      <w:marTop w:val="0"/>
      <w:marBottom w:val="0"/>
      <w:divBdr>
        <w:top w:val="none" w:sz="0" w:space="0" w:color="auto"/>
        <w:left w:val="none" w:sz="0" w:space="0" w:color="auto"/>
        <w:bottom w:val="none" w:sz="0" w:space="0" w:color="auto"/>
        <w:right w:val="none" w:sz="0" w:space="0" w:color="auto"/>
      </w:divBdr>
      <w:divsChild>
        <w:div w:id="1677878013">
          <w:marLeft w:val="418"/>
          <w:marRight w:val="0"/>
          <w:marTop w:val="0"/>
          <w:marBottom w:val="0"/>
          <w:divBdr>
            <w:top w:val="none" w:sz="0" w:space="0" w:color="auto"/>
            <w:left w:val="none" w:sz="0" w:space="0" w:color="auto"/>
            <w:bottom w:val="none" w:sz="0" w:space="0" w:color="auto"/>
            <w:right w:val="none" w:sz="0" w:space="0" w:color="auto"/>
          </w:divBdr>
        </w:div>
        <w:div w:id="1847479016">
          <w:marLeft w:val="994"/>
          <w:marRight w:val="0"/>
          <w:marTop w:val="0"/>
          <w:marBottom w:val="0"/>
          <w:divBdr>
            <w:top w:val="none" w:sz="0" w:space="0" w:color="auto"/>
            <w:left w:val="none" w:sz="0" w:space="0" w:color="auto"/>
            <w:bottom w:val="none" w:sz="0" w:space="0" w:color="auto"/>
            <w:right w:val="none" w:sz="0" w:space="0" w:color="auto"/>
          </w:divBdr>
        </w:div>
        <w:div w:id="551306604">
          <w:marLeft w:val="994"/>
          <w:marRight w:val="0"/>
          <w:marTop w:val="0"/>
          <w:marBottom w:val="0"/>
          <w:divBdr>
            <w:top w:val="none" w:sz="0" w:space="0" w:color="auto"/>
            <w:left w:val="none" w:sz="0" w:space="0" w:color="auto"/>
            <w:bottom w:val="none" w:sz="0" w:space="0" w:color="auto"/>
            <w:right w:val="none" w:sz="0" w:space="0" w:color="auto"/>
          </w:divBdr>
        </w:div>
        <w:div w:id="543252309">
          <w:marLeft w:val="1411"/>
          <w:marRight w:val="0"/>
          <w:marTop w:val="0"/>
          <w:marBottom w:val="0"/>
          <w:divBdr>
            <w:top w:val="none" w:sz="0" w:space="0" w:color="auto"/>
            <w:left w:val="none" w:sz="0" w:space="0" w:color="auto"/>
            <w:bottom w:val="none" w:sz="0" w:space="0" w:color="auto"/>
            <w:right w:val="none" w:sz="0" w:space="0" w:color="auto"/>
          </w:divBdr>
        </w:div>
      </w:divsChild>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5238794">
      <w:bodyDiv w:val="1"/>
      <w:marLeft w:val="0"/>
      <w:marRight w:val="0"/>
      <w:marTop w:val="0"/>
      <w:marBottom w:val="0"/>
      <w:divBdr>
        <w:top w:val="none" w:sz="0" w:space="0" w:color="auto"/>
        <w:left w:val="none" w:sz="0" w:space="0" w:color="auto"/>
        <w:bottom w:val="none" w:sz="0" w:space="0" w:color="auto"/>
        <w:right w:val="none" w:sz="0" w:space="0" w:color="auto"/>
      </w:divBdr>
      <w:divsChild>
        <w:div w:id="1998149347">
          <w:marLeft w:val="418"/>
          <w:marRight w:val="0"/>
          <w:marTop w:val="0"/>
          <w:marBottom w:val="0"/>
          <w:divBdr>
            <w:top w:val="none" w:sz="0" w:space="0" w:color="auto"/>
            <w:left w:val="none" w:sz="0" w:space="0" w:color="auto"/>
            <w:bottom w:val="none" w:sz="0" w:space="0" w:color="auto"/>
            <w:right w:val="none" w:sz="0" w:space="0" w:color="auto"/>
          </w:divBdr>
        </w:div>
        <w:div w:id="1855265503">
          <w:marLeft w:val="994"/>
          <w:marRight w:val="0"/>
          <w:marTop w:val="0"/>
          <w:marBottom w:val="0"/>
          <w:divBdr>
            <w:top w:val="none" w:sz="0" w:space="0" w:color="auto"/>
            <w:left w:val="none" w:sz="0" w:space="0" w:color="auto"/>
            <w:bottom w:val="none" w:sz="0" w:space="0" w:color="auto"/>
            <w:right w:val="none" w:sz="0" w:space="0" w:color="auto"/>
          </w:divBdr>
        </w:div>
        <w:div w:id="1298142847">
          <w:marLeft w:val="994"/>
          <w:marRight w:val="0"/>
          <w:marTop w:val="0"/>
          <w:marBottom w:val="0"/>
          <w:divBdr>
            <w:top w:val="none" w:sz="0" w:space="0" w:color="auto"/>
            <w:left w:val="none" w:sz="0" w:space="0" w:color="auto"/>
            <w:bottom w:val="none" w:sz="0" w:space="0" w:color="auto"/>
            <w:right w:val="none" w:sz="0" w:space="0" w:color="auto"/>
          </w:divBdr>
        </w:div>
        <w:div w:id="240600848">
          <w:marLeft w:val="1411"/>
          <w:marRight w:val="0"/>
          <w:marTop w:val="0"/>
          <w:marBottom w:val="0"/>
          <w:divBdr>
            <w:top w:val="none" w:sz="0" w:space="0" w:color="auto"/>
            <w:left w:val="none" w:sz="0" w:space="0" w:color="auto"/>
            <w:bottom w:val="none" w:sz="0" w:space="0" w:color="auto"/>
            <w:right w:val="none" w:sz="0" w:space="0" w:color="auto"/>
          </w:divBdr>
        </w:div>
      </w:divsChild>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30061565">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184C7-B420-4F9A-98AE-A0037FB54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5</Pages>
  <Words>1999</Words>
  <Characters>11398</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Qiongjie Lin/5G PHY Standards /SRA/Engineer/Samsung Electronics</cp:lastModifiedBy>
  <cp:revision>20</cp:revision>
  <dcterms:created xsi:type="dcterms:W3CDTF">2021-01-13T23:09:00Z</dcterms:created>
  <dcterms:modified xsi:type="dcterms:W3CDTF">2021-05-11T21:48:00Z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